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D2E" w:rsidRPr="00704BC7" w:rsidRDefault="002A3E79" w:rsidP="002A3E79">
      <w:pPr>
        <w:jc w:val="center"/>
        <w:rPr>
          <w:rFonts w:ascii="Times New Roman" w:hAnsi="Times New Roman" w:cs="Times New Roman"/>
          <w:b/>
          <w:sz w:val="28"/>
          <w:szCs w:val="28"/>
        </w:rPr>
      </w:pPr>
      <w:r w:rsidRPr="00704BC7">
        <w:rPr>
          <w:rFonts w:ascii="Times New Roman" w:hAnsi="Times New Roman" w:cs="Times New Roman"/>
          <w:b/>
          <w:sz w:val="28"/>
          <w:szCs w:val="28"/>
        </w:rPr>
        <w:t>DĖL LIETUVIŲ KALBOS IR LITERATŪROS BRANDOS EGZAMINE NAUDOJAMŲ SUSKAIMENINTŲ PRIVALOMŲ PROGRAMOS AUTORIŲ KŪRINIŲ</w:t>
      </w:r>
    </w:p>
    <w:p w:rsidR="005724B1" w:rsidRPr="009809D2" w:rsidRDefault="005724B1" w:rsidP="002A3E79">
      <w:pPr>
        <w:jc w:val="center"/>
        <w:rPr>
          <w:rFonts w:ascii="Times New Roman" w:hAnsi="Times New Roman" w:cs="Times New Roman"/>
          <w:b/>
          <w:sz w:val="24"/>
          <w:szCs w:val="24"/>
        </w:rPr>
      </w:pPr>
    </w:p>
    <w:p w:rsidR="006978CF" w:rsidRDefault="006978CF" w:rsidP="006978CF">
      <w:pPr>
        <w:pStyle w:val="prastasiniatinklio"/>
        <w:spacing w:before="0" w:beforeAutospacing="0" w:after="0" w:afterAutospacing="0"/>
        <w:ind w:firstLine="1296"/>
        <w:jc w:val="both"/>
        <w:rPr>
          <w:sz w:val="28"/>
          <w:szCs w:val="28"/>
        </w:rPr>
      </w:pPr>
      <w:r w:rsidRPr="006978CF">
        <w:rPr>
          <w:sz w:val="28"/>
          <w:szCs w:val="28"/>
        </w:rPr>
        <w:t>2018 metų balandžio 16–20 dienomis duomenų perdavimo sistemoje KELTAS skelbiami suskaitmeninti privalomų programos autorių kūriniai, kuriais mokiniai galės naudotis per lietuvių kalbos ir literatūros brandos egzaminą. Mokyklų administracija ir lietuvių kalbos ir literatūros mokytojai turėtų sudaryti galimybę mokiniams susipažinti su šių kūrinių formatu.</w:t>
      </w:r>
    </w:p>
    <w:p w:rsidR="00F742CF" w:rsidRPr="009809D2" w:rsidRDefault="006978CF" w:rsidP="009809D2">
      <w:pPr>
        <w:pStyle w:val="prastasiniatinklio"/>
        <w:spacing w:before="0" w:beforeAutospacing="0" w:after="0" w:afterAutospacing="0"/>
        <w:ind w:firstLine="1296"/>
        <w:jc w:val="both"/>
        <w:rPr>
          <w:sz w:val="28"/>
          <w:szCs w:val="28"/>
        </w:rPr>
      </w:pPr>
      <w:r w:rsidRPr="006978CF">
        <w:rPr>
          <w:sz w:val="28"/>
          <w:szCs w:val="28"/>
        </w:rPr>
        <w:t>Mokiniai per lietuvių kalbos ir literatūros brandos egzaminą galės naudotis privalomų programinių autorių kūriniais, pateiktais elektroniniu formatu. Kiekvienai 14 kandidatų grupei bus skiriami ne mažiau kaip du kompiuteriai. Kompiuteryje bus galima rasti autorių kūrinius ir tai, kas svarbu, pasižymėti užduoties sąsiuvinyje. Pradėti naudotis kompiuteriu kandidatas galės praėjus valandai nuo egzamino pradžios. Kiekvienas kandidatas, kol iki egzamino pabaigos liks pusantros valandos, galės naudotis kompiuteriu vieną kartą ne ilgiau kaip 20 minučių arba du kartus ne ilgiau kaip po 10 minučių. Likus iki egzamino pabaigos pusantros valandos, jei kandidatas kompiuteriu nepasinaudojo ar pasinaudojo tik 10 minučių, jis kompiuteriu galės pasinaudoti tik vieną kartą ir ne ilgiau kaip 10 minučių. Kaip ir anksčiau, bus galima naudotis Dabartinės lietuvių kalbos žodynu ir dvikalbiais žodynais.</w:t>
      </w:r>
    </w:p>
    <w:p w:rsidR="00F742CF" w:rsidRPr="009809D2" w:rsidRDefault="00F742CF" w:rsidP="009809D2">
      <w:pPr>
        <w:pStyle w:val="Default"/>
        <w:ind w:firstLine="1296"/>
        <w:jc w:val="both"/>
        <w:rPr>
          <w:sz w:val="28"/>
          <w:szCs w:val="28"/>
        </w:rPr>
      </w:pPr>
      <w:r w:rsidRPr="009809D2">
        <w:rPr>
          <w:sz w:val="28"/>
          <w:szCs w:val="28"/>
        </w:rPr>
        <w:t xml:space="preserve">2018 metų lietuvių kalbos ir literatūros mokyklinio ir valstybinio brandos egzamino vykdymo instrukcijose, patvirtintose Nacionalinio egzaminų centro direktoriaus 2017 m. gruodžio 7 d. įsakymu, nurodyta, kad kandidatai per egzaminą gali naudotis suskaitmenintais privalomų autorių kūriniais. </w:t>
      </w:r>
    </w:p>
    <w:p w:rsidR="00CB5441" w:rsidRPr="009809D2" w:rsidRDefault="00F742CF" w:rsidP="005724B1">
      <w:pPr>
        <w:spacing w:after="0"/>
        <w:ind w:firstLine="1296"/>
        <w:jc w:val="both"/>
        <w:rPr>
          <w:rFonts w:ascii="Times New Roman" w:hAnsi="Times New Roman" w:cs="Times New Roman"/>
          <w:sz w:val="28"/>
          <w:szCs w:val="28"/>
        </w:rPr>
      </w:pPr>
      <w:r w:rsidRPr="009809D2">
        <w:rPr>
          <w:rFonts w:ascii="Times New Roman" w:hAnsi="Times New Roman" w:cs="Times New Roman"/>
          <w:sz w:val="28"/>
          <w:szCs w:val="28"/>
        </w:rPr>
        <w:t>Atkreipiame dėmesį, kad šie suskaitmeninti kūriniai yra saugomi remiantis Lietuvos Respublikos autorių ir gretutinių teisių įstatymu, todėl jais galima naudotis išimtinai mokymosi tikslais: jie negali būti kopijuojami, dauginami ar skelbiami viešai.</w:t>
      </w:r>
      <w:r w:rsidR="00CB5441">
        <w:rPr>
          <w:sz w:val="23"/>
          <w:szCs w:val="23"/>
        </w:rPr>
        <w:t xml:space="preserve"> </w:t>
      </w:r>
      <w:r w:rsidR="00CB5441" w:rsidRPr="009809D2">
        <w:rPr>
          <w:rFonts w:ascii="Times New Roman" w:hAnsi="Times New Roman" w:cs="Times New Roman"/>
          <w:sz w:val="28"/>
          <w:szCs w:val="28"/>
        </w:rPr>
        <w:t xml:space="preserve">Prašytume mokyklų administraciją ir lietuvių kalbos ir literatūros mokytojus sudaryti galimybę mokiniams susipažinti su šių kūrinių formatu. Skelbiami atskiri aplankai, skirti mokykliniam brandos egzaminui ir valstybiniam brandos egzaminui. </w:t>
      </w:r>
    </w:p>
    <w:p w:rsidR="009809D2" w:rsidRDefault="00CB5441" w:rsidP="005724B1">
      <w:pPr>
        <w:pStyle w:val="Default"/>
        <w:ind w:firstLine="1296"/>
        <w:jc w:val="both"/>
        <w:rPr>
          <w:sz w:val="28"/>
          <w:szCs w:val="28"/>
        </w:rPr>
      </w:pPr>
      <w:r w:rsidRPr="009809D2">
        <w:rPr>
          <w:sz w:val="28"/>
          <w:szCs w:val="28"/>
        </w:rPr>
        <w:t xml:space="preserve">Kiekvienam programos autoriui yra skirtas atskiras aplankas, kurio pavadinimas yra autoriaus vardas ir pavardė. Kiekviename aplanke yra pateikti kūriniai </w:t>
      </w:r>
      <w:proofErr w:type="spellStart"/>
      <w:r w:rsidRPr="009809D2">
        <w:rPr>
          <w:sz w:val="28"/>
          <w:szCs w:val="28"/>
        </w:rPr>
        <w:t>pdf</w:t>
      </w:r>
      <w:proofErr w:type="spellEnd"/>
      <w:r w:rsidRPr="009809D2">
        <w:rPr>
          <w:sz w:val="28"/>
          <w:szCs w:val="28"/>
        </w:rPr>
        <w:t xml:space="preserve"> formatu. Mokiniai, naudodamiesi pateiktu programos autorių kūrinių </w:t>
      </w:r>
      <w:r w:rsidRPr="005724B1">
        <w:rPr>
          <w:iCs/>
          <w:sz w:val="28"/>
          <w:szCs w:val="28"/>
        </w:rPr>
        <w:t>turiniu</w:t>
      </w:r>
      <w:r w:rsidRPr="005724B1">
        <w:rPr>
          <w:sz w:val="28"/>
          <w:szCs w:val="28"/>
        </w:rPr>
        <w:t xml:space="preserve">, </w:t>
      </w:r>
      <w:r w:rsidRPr="009809D2">
        <w:rPr>
          <w:sz w:val="28"/>
          <w:szCs w:val="28"/>
        </w:rPr>
        <w:t>paspaudę pelės kairįjį klavišą a</w:t>
      </w:r>
      <w:r w:rsidR="005724B1">
        <w:rPr>
          <w:sz w:val="28"/>
          <w:szCs w:val="28"/>
        </w:rPr>
        <w:t xml:space="preserve">nt nurodyto kūrinio pavadinimo, </w:t>
      </w:r>
      <w:r w:rsidRPr="009809D2">
        <w:rPr>
          <w:sz w:val="28"/>
          <w:szCs w:val="28"/>
        </w:rPr>
        <w:t>gali pamatyti kūrinio tekstą. Iš šio teksto mokiniai gali išeiti, paspaudę rodyklę ekrano kairiajame kampe viršuje. Informacija apie suskaitmenintų privalomų programos autorių kūrinių įkėlimą į kandidatų grupei skirtą kompiuterį prieš egzaminą bus skelbiama duomenų perdavimo sistemoje KELTAS kartu su egzamino vykdymo reikalavimais.</w:t>
      </w:r>
    </w:p>
    <w:p w:rsidR="00F34E89" w:rsidRPr="009809D2" w:rsidRDefault="00F34E89" w:rsidP="005724B1">
      <w:pPr>
        <w:pStyle w:val="Default"/>
        <w:ind w:firstLine="1296"/>
        <w:jc w:val="both"/>
        <w:rPr>
          <w:sz w:val="28"/>
          <w:szCs w:val="28"/>
        </w:rPr>
      </w:pPr>
      <w:r>
        <w:rPr>
          <w:sz w:val="28"/>
          <w:szCs w:val="28"/>
        </w:rPr>
        <w:t>P</w:t>
      </w:r>
      <w:bookmarkStart w:id="0" w:name="_GoBack"/>
      <w:bookmarkEnd w:id="0"/>
      <w:r>
        <w:rPr>
          <w:sz w:val="28"/>
          <w:szCs w:val="28"/>
        </w:rPr>
        <w:t>arengta pagal duomenų perdavimo sistemoje KELTAS patalpintą informaciją.</w:t>
      </w:r>
    </w:p>
    <w:sectPr w:rsidR="00F34E89" w:rsidRPr="009809D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FC"/>
    <w:rsid w:val="002A3E79"/>
    <w:rsid w:val="005724B1"/>
    <w:rsid w:val="006978CF"/>
    <w:rsid w:val="006B5D2E"/>
    <w:rsid w:val="00704BC7"/>
    <w:rsid w:val="00751DFC"/>
    <w:rsid w:val="009809D2"/>
    <w:rsid w:val="00CB5441"/>
    <w:rsid w:val="00F34E89"/>
    <w:rsid w:val="00F742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D2BC2-C3C1-4B6C-998F-142162A2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6978C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Default">
    <w:name w:val="Default"/>
    <w:rsid w:val="00F742C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77463">
      <w:bodyDiv w:val="1"/>
      <w:marLeft w:val="0"/>
      <w:marRight w:val="0"/>
      <w:marTop w:val="0"/>
      <w:marBottom w:val="0"/>
      <w:divBdr>
        <w:top w:val="none" w:sz="0" w:space="0" w:color="auto"/>
        <w:left w:val="none" w:sz="0" w:space="0" w:color="auto"/>
        <w:bottom w:val="none" w:sz="0" w:space="0" w:color="auto"/>
        <w:right w:val="none" w:sz="0" w:space="0" w:color="auto"/>
      </w:divBdr>
      <w:divsChild>
        <w:div w:id="1682588677">
          <w:marLeft w:val="0"/>
          <w:marRight w:val="0"/>
          <w:marTop w:val="0"/>
          <w:marBottom w:val="0"/>
          <w:divBdr>
            <w:top w:val="none" w:sz="0" w:space="0" w:color="auto"/>
            <w:left w:val="none" w:sz="0" w:space="0" w:color="auto"/>
            <w:bottom w:val="none" w:sz="0" w:space="0" w:color="auto"/>
            <w:right w:val="none" w:sz="0" w:space="0" w:color="auto"/>
          </w:divBdr>
          <w:divsChild>
            <w:div w:id="1687823505">
              <w:marLeft w:val="0"/>
              <w:marRight w:val="0"/>
              <w:marTop w:val="0"/>
              <w:marBottom w:val="0"/>
              <w:divBdr>
                <w:top w:val="none" w:sz="0" w:space="0" w:color="auto"/>
                <w:left w:val="none" w:sz="0" w:space="0" w:color="auto"/>
                <w:bottom w:val="none" w:sz="0" w:space="0" w:color="auto"/>
                <w:right w:val="none" w:sz="0" w:space="0" w:color="auto"/>
              </w:divBdr>
              <w:divsChild>
                <w:div w:id="1178731309">
                  <w:marLeft w:val="0"/>
                  <w:marRight w:val="0"/>
                  <w:marTop w:val="0"/>
                  <w:marBottom w:val="0"/>
                  <w:divBdr>
                    <w:top w:val="none" w:sz="0" w:space="0" w:color="auto"/>
                    <w:left w:val="none" w:sz="0" w:space="0" w:color="auto"/>
                    <w:bottom w:val="none" w:sz="0" w:space="0" w:color="auto"/>
                    <w:right w:val="none" w:sz="0" w:space="0" w:color="auto"/>
                  </w:divBdr>
                  <w:divsChild>
                    <w:div w:id="1907451796">
                      <w:marLeft w:val="0"/>
                      <w:marRight w:val="0"/>
                      <w:marTop w:val="0"/>
                      <w:marBottom w:val="0"/>
                      <w:divBdr>
                        <w:top w:val="none" w:sz="0" w:space="0" w:color="auto"/>
                        <w:left w:val="none" w:sz="0" w:space="0" w:color="auto"/>
                        <w:bottom w:val="none" w:sz="0" w:space="0" w:color="auto"/>
                        <w:right w:val="none" w:sz="0" w:space="0" w:color="auto"/>
                      </w:divBdr>
                      <w:divsChild>
                        <w:div w:id="7780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1817</Words>
  <Characters>1037</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Zukiene</dc:creator>
  <cp:keywords/>
  <dc:description/>
  <cp:lastModifiedBy>Regina Zukiene</cp:lastModifiedBy>
  <cp:revision>7</cp:revision>
  <dcterms:created xsi:type="dcterms:W3CDTF">2018-04-18T10:34:00Z</dcterms:created>
  <dcterms:modified xsi:type="dcterms:W3CDTF">2018-04-18T11:15:00Z</dcterms:modified>
</cp:coreProperties>
</file>