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09" w:rsidRDefault="00156D09" w:rsidP="00896BCA">
      <w:pPr>
        <w:spacing w:after="0" w:line="240" w:lineRule="auto"/>
        <w:ind w:left="3888" w:firstLine="1215"/>
        <w:rPr>
          <w:rFonts w:ascii="Times New Roman" w:hAnsi="Times New Roman"/>
          <w:color w:val="000000"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lt-LT"/>
        </w:rPr>
        <w:t>PATVIRTINTA</w:t>
      </w:r>
    </w:p>
    <w:p w:rsidR="00156D09" w:rsidRDefault="00156D09" w:rsidP="00896BCA">
      <w:pPr>
        <w:spacing w:after="0" w:line="240" w:lineRule="auto"/>
        <w:ind w:left="3888" w:firstLine="1215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Trakų rajono savivaldybės tarybos</w:t>
      </w:r>
    </w:p>
    <w:p w:rsidR="00156D09" w:rsidRDefault="00156D09" w:rsidP="00896BCA">
      <w:pPr>
        <w:spacing w:after="0" w:line="240" w:lineRule="auto"/>
        <w:ind w:left="4111" w:firstLine="992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2019 m. rugpjūčio</w:t>
      </w:r>
      <w:r w:rsidR="00896BCA">
        <w:rPr>
          <w:rFonts w:ascii="Times New Roman" w:hAnsi="Times New Roman"/>
          <w:color w:val="000000"/>
          <w:sz w:val="24"/>
          <w:szCs w:val="24"/>
          <w:lang w:val="lt-LT"/>
        </w:rPr>
        <w:t xml:space="preserve"> 29 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d. sprendimu Nr. S1</w:t>
      </w:r>
      <w:r w:rsidR="00896BCA">
        <w:rPr>
          <w:rFonts w:ascii="Times New Roman" w:hAnsi="Times New Roman"/>
          <w:color w:val="000000"/>
          <w:sz w:val="24"/>
          <w:szCs w:val="24"/>
          <w:lang w:val="lt-LT"/>
        </w:rPr>
        <w:t>E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-</w:t>
      </w:r>
      <w:r w:rsidR="00896BCA">
        <w:rPr>
          <w:rFonts w:ascii="Times New Roman" w:hAnsi="Times New Roman"/>
          <w:color w:val="000000"/>
          <w:sz w:val="24"/>
          <w:szCs w:val="24"/>
          <w:lang w:val="lt-LT"/>
        </w:rPr>
        <w:t>93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 </w:t>
      </w:r>
    </w:p>
    <w:p w:rsidR="00156D09" w:rsidRDefault="00156D09" w:rsidP="00156D0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</w:pPr>
    </w:p>
    <w:p w:rsidR="00156D09" w:rsidRDefault="00156D09" w:rsidP="00156D0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</w:pPr>
    </w:p>
    <w:p w:rsidR="00156D09" w:rsidRDefault="00156D09" w:rsidP="00156D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  <w:t>MOKESČIO UŽ FORMALŲJĮ ŠVIETIMĄ PAPILDANTĮ IR NEFORMALŲJĮ VAIKŲ ŠVIETIMĄ TRAKŲ MENO IR RŪDIŠKIŲ MUZIKOS MOKYKLOSE TVARKOS APRAŠAS</w:t>
      </w:r>
    </w:p>
    <w:p w:rsidR="00156D09" w:rsidRDefault="00156D09" w:rsidP="00156D0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</w:pPr>
    </w:p>
    <w:p w:rsidR="00156D09" w:rsidRDefault="00156D09" w:rsidP="00156D0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</w:pPr>
    </w:p>
    <w:p w:rsidR="00156D09" w:rsidRDefault="00156D09" w:rsidP="00156D09">
      <w:pPr>
        <w:spacing w:after="0" w:line="240" w:lineRule="auto"/>
        <w:ind w:left="4320"/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  <w:t>I. SKYRIUS</w:t>
      </w:r>
    </w:p>
    <w:p w:rsidR="00156D09" w:rsidRDefault="00156D09" w:rsidP="00156D09">
      <w:pPr>
        <w:spacing w:after="0" w:line="240" w:lineRule="auto"/>
        <w:ind w:left="3240" w:firstLine="360"/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  <w:t>BENDROSIOS NUOSTATOS</w:t>
      </w:r>
    </w:p>
    <w:p w:rsidR="00156D09" w:rsidRDefault="00156D09" w:rsidP="00156D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</w:pPr>
    </w:p>
    <w:p w:rsidR="00156D09" w:rsidRDefault="00156D09" w:rsidP="00156D0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lt-LT"/>
        </w:rPr>
      </w:pPr>
    </w:p>
    <w:p w:rsidR="00156D09" w:rsidRDefault="00156D09" w:rsidP="00156D0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ab/>
        <w:t>1. Mokesčio už formalųjį švietimą papildantį ir neformalųjį vaikų švietimą Trakų meno ir Rūdiškių muzikos mokyklose tvarkos aprašas (toliau – Aprašas) nustato mokesčio už formalųjį švietimą papildančio ir neformaliojo vaikų švietimo Trakų meno ir Rūdiškių muzikos mokyklose (toliau – Mokyklos) teikiamas paslaugas dydį, mokėjimo tvarką, terminus ir lengvatas.</w:t>
      </w:r>
    </w:p>
    <w:p w:rsidR="00156D09" w:rsidRDefault="00156D09" w:rsidP="00156D0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ab/>
        <w:t>2. Mokestį už formalųjį švietimą papildantį ir neformalųjį vaikų švietimą nustato Trakų rajono savivaldybės taryba – Trakų meno ir Rūdiškių muzikos mokyklų savininko teises ir pareigas įgyvendinanti institucija.</w:t>
      </w:r>
    </w:p>
    <w:p w:rsidR="00156D09" w:rsidRDefault="00156D09" w:rsidP="00156D0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ab/>
        <w:t>3. Tvarkos apraše vartojamos sąvokos:</w:t>
      </w:r>
    </w:p>
    <w:p w:rsidR="00156D09" w:rsidRDefault="00156D09" w:rsidP="00156D0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  <w:t>Paslaugos gavėjas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 – fizinis asmuo, gaunantis Mokyklose teikiamas paslaugas sutartyje nustatytomis sąlygomis.</w:t>
      </w:r>
    </w:p>
    <w:p w:rsidR="00156D09" w:rsidRDefault="00156D09" w:rsidP="00156D0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  <w:t>Ankstyvojo muzikinio ugdymo programa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 – vienerių metų muzikinio ugdymo programa, skirta ikimokyklinio amžiaus vaikų muzikinės raiškos lavinimui.</w:t>
      </w:r>
    </w:p>
    <w:p w:rsidR="00156D09" w:rsidRDefault="00156D09" w:rsidP="00156D0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  <w:t>Pradinio ugdymo programa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 – meninio ugdymo programa, skirta pradinių meninių gebėjimų ugdymui.</w:t>
      </w:r>
    </w:p>
    <w:p w:rsidR="00156D09" w:rsidRDefault="00156D09" w:rsidP="00156D0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  <w:t xml:space="preserve">Pagrindinio ugdymo programa – 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meninio ugdymo programa, skirta tolesnių meninių gebėjimų ugdymui.</w:t>
      </w:r>
    </w:p>
    <w:p w:rsidR="00156D09" w:rsidRDefault="00156D09" w:rsidP="00156D0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  <w:tab/>
        <w:t xml:space="preserve">Išplėstinio meninio ugdymo programa – 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programa, skirta pasiruošti stoti į aukštesnio meninio ugdymo mokyklą ar dalyvauti mokyklos meninių kolektyvų veikloje.</w:t>
      </w:r>
    </w:p>
    <w:p w:rsidR="00156D09" w:rsidRDefault="00156D09" w:rsidP="00156D09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Kitos Apraše vartojamos sąvokos atitinka Lietuvos Respublikos švietimo įstatyme ir Lietuvos Respublikos socialinės apsaugos išmokų atskaitos rodiklių ir bazinio bausmių ir nuobaudų dydžio nustatymo įstatyme vartojamas sąvokas.</w:t>
      </w:r>
    </w:p>
    <w:p w:rsidR="00156D09" w:rsidRDefault="00156D09" w:rsidP="00156D0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4. Valstybės remiamų pajamų (toliau – VRP) dydžius teisės aktų nustatyta tvarka tvirtina Lietuvos Respublikos Vyriausybė.</w:t>
      </w:r>
    </w:p>
    <w:p w:rsidR="00156D09" w:rsidRDefault="00156D09" w:rsidP="00156D0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0"/>
          <w:lang w:val="lt-LT" w:bidi="he-IL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>
        <w:rPr>
          <w:rFonts w:ascii="Times New Roman" w:eastAsia="Times New Roman" w:hAnsi="Times New Roman"/>
          <w:sz w:val="24"/>
          <w:szCs w:val="20"/>
          <w:lang w:val="lt-LT" w:bidi="he-IL"/>
        </w:rPr>
        <w:t xml:space="preserve">5. Mokinių tėvų (globėjų, rūpintojų) mokestis už vaikų, ugdomų pagal ankstyvojo, pradinio, pagrindinio meninio ugdymo programas ir išplėstinio meninio ugdymo programą, besiruošiantiems stoti į aukštesnio meninio </w:t>
      </w:r>
      <w:r>
        <w:rPr>
          <w:rFonts w:ascii="Times New Roman" w:hAnsi="Times New Roman"/>
          <w:sz w:val="24"/>
          <w:szCs w:val="24"/>
          <w:lang w:val="lt-LT"/>
        </w:rPr>
        <w:t>ugdymo mokyklą ar dalyvaujantiems mokyklos meninių kolektyvų veikloje su integruotu muzikos instrumentu,</w:t>
      </w:r>
      <w:r>
        <w:rPr>
          <w:rFonts w:ascii="Times New Roman" w:eastAsia="Times New Roman" w:hAnsi="Times New Roman"/>
          <w:sz w:val="24"/>
          <w:szCs w:val="20"/>
          <w:lang w:val="lt-LT" w:bidi="he-IL"/>
        </w:rPr>
        <w:t xml:space="preserve"> susideda iš:</w:t>
      </w:r>
    </w:p>
    <w:p w:rsidR="00156D09" w:rsidRDefault="00156D09" w:rsidP="00156D0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0"/>
          <w:lang w:val="lt-LT" w:bidi="he-IL"/>
        </w:rPr>
      </w:pPr>
      <w:r>
        <w:rPr>
          <w:rFonts w:ascii="Times New Roman" w:eastAsia="Times New Roman" w:hAnsi="Times New Roman"/>
          <w:sz w:val="24"/>
          <w:szCs w:val="20"/>
          <w:lang w:val="lt-LT" w:bidi="he-IL"/>
        </w:rPr>
        <w:t>5.1. pastoviosios dalies mokesčio,</w:t>
      </w:r>
      <w:r>
        <w:rPr>
          <w:rFonts w:ascii="Times New Roman" w:hAnsi="Times New Roman"/>
          <w:sz w:val="24"/>
          <w:szCs w:val="24"/>
          <w:lang w:val="lt-LT"/>
        </w:rPr>
        <w:t xml:space="preserve"> mokyklos darbuotojų darbo užmokesčiui, ūkio ir administravimo išlaidoms padengti</w:t>
      </w:r>
      <w:r>
        <w:rPr>
          <w:rFonts w:ascii="Times New Roman" w:eastAsia="Times New Roman" w:hAnsi="Times New Roman"/>
          <w:sz w:val="24"/>
          <w:szCs w:val="20"/>
          <w:lang w:val="lt-LT" w:bidi="he-IL"/>
        </w:rPr>
        <w:t xml:space="preserve">; </w:t>
      </w:r>
    </w:p>
    <w:p w:rsidR="00156D09" w:rsidRDefault="00156D09" w:rsidP="00156D0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0"/>
          <w:lang w:val="lt-LT" w:bidi="he-IL"/>
        </w:rPr>
      </w:pPr>
      <w:r>
        <w:rPr>
          <w:rFonts w:ascii="Times New Roman" w:eastAsia="Times New Roman" w:hAnsi="Times New Roman"/>
          <w:sz w:val="24"/>
          <w:szCs w:val="20"/>
          <w:lang w:val="lt-LT" w:bidi="he-IL"/>
        </w:rPr>
        <w:t xml:space="preserve">5.2. kintamosios dalies mokesčio, mokyklos </w:t>
      </w:r>
      <w:r>
        <w:rPr>
          <w:rFonts w:ascii="Times New Roman" w:hAnsi="Times New Roman"/>
          <w:sz w:val="24"/>
          <w:szCs w:val="24"/>
          <w:lang w:val="lt-LT"/>
        </w:rPr>
        <w:t>ugdymo priemonėms įsigyti bei meninei veiklai plėtoti.</w:t>
      </w:r>
      <w:r>
        <w:rPr>
          <w:rFonts w:ascii="Times New Roman" w:eastAsia="Times New Roman" w:hAnsi="Times New Roman"/>
          <w:sz w:val="24"/>
          <w:szCs w:val="20"/>
          <w:lang w:val="lt-LT" w:bidi="he-IL"/>
        </w:rPr>
        <w:t xml:space="preserve"> </w:t>
      </w:r>
    </w:p>
    <w:p w:rsidR="00156D09" w:rsidRDefault="00156D09" w:rsidP="00156D09">
      <w:pPr>
        <w:spacing w:after="0"/>
        <w:rPr>
          <w:rFonts w:ascii="Times New Roman" w:hAnsi="Times New Roman"/>
          <w:color w:val="000000"/>
          <w:sz w:val="24"/>
          <w:szCs w:val="24"/>
          <w:lang w:val="lt-LT"/>
        </w:rPr>
      </w:pPr>
    </w:p>
    <w:p w:rsidR="00156D09" w:rsidRDefault="00156D09" w:rsidP="00156D09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  <w:lastRenderedPageBreak/>
        <w:t xml:space="preserve">II. SKYRIUS </w:t>
      </w:r>
    </w:p>
    <w:p w:rsidR="00156D09" w:rsidRDefault="00156D09" w:rsidP="00156D09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  <w:t>MOKESČIAI UŽ PASLAUGAS</w:t>
      </w:r>
    </w:p>
    <w:p w:rsidR="00156D09" w:rsidRDefault="00156D09" w:rsidP="00156D09">
      <w:pPr>
        <w:spacing w:after="0"/>
        <w:rPr>
          <w:rFonts w:ascii="Times New Roman" w:hAnsi="Times New Roman"/>
          <w:sz w:val="24"/>
          <w:szCs w:val="24"/>
          <w:lang w:val="lt-LT"/>
        </w:rPr>
      </w:pPr>
    </w:p>
    <w:p w:rsidR="00156D09" w:rsidRDefault="00156D09" w:rsidP="00156D09">
      <w:pPr>
        <w:spacing w:after="0"/>
        <w:ind w:firstLine="720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6. Pastoviosios dalies mokesčius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 už muzikos, šokio ir dailės ugdymo paslaugas sudaro mokesčiai už:</w:t>
      </w:r>
    </w:p>
    <w:p w:rsidR="00156D09" w:rsidRDefault="00156D09" w:rsidP="00156D09">
      <w:pPr>
        <w:spacing w:after="0"/>
        <w:ind w:firstLine="720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6.1. ankstyvojo amžiaus meninio ugdymo programą –  8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t-LT"/>
        </w:rPr>
        <w:t>Eur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t-LT"/>
        </w:rPr>
        <w:t>;</w:t>
      </w:r>
    </w:p>
    <w:p w:rsidR="00156D09" w:rsidRDefault="00156D09" w:rsidP="00156D09">
      <w:pPr>
        <w:spacing w:after="0"/>
        <w:ind w:firstLine="720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6.2. pradinio ir pagrindinio meninio ugdymo programas – 13,30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t-LT"/>
        </w:rPr>
        <w:t>Eur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t-LT"/>
        </w:rPr>
        <w:t>;</w:t>
      </w:r>
    </w:p>
    <w:p w:rsidR="00156D09" w:rsidRDefault="00156D09" w:rsidP="00156D09">
      <w:pPr>
        <w:spacing w:after="0"/>
        <w:ind w:firstLine="720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6.3. išplėstinio meninio ugdymo programą:</w:t>
      </w:r>
    </w:p>
    <w:p w:rsidR="00156D09" w:rsidRDefault="00156D09" w:rsidP="00156D09">
      <w:pPr>
        <w:spacing w:after="0"/>
        <w:ind w:firstLine="720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6.3.1. besiruošiantiems stoti į aukštesnio meninio ugdymo mokyklą ar dalyvaujantiems mokyklos meninių kolektyvų veikloje su integruotu muzikos instrumentu – 13,30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t-LT"/>
        </w:rPr>
        <w:t>Eur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t-LT"/>
        </w:rPr>
        <w:t>;</w:t>
      </w:r>
    </w:p>
    <w:p w:rsidR="00156D09" w:rsidRDefault="00156D09" w:rsidP="00156D09">
      <w:pPr>
        <w:spacing w:after="0"/>
        <w:ind w:firstLine="720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6.3.2. dalyvaujantiems mokyklos meninių kolektyvų veikloje – 3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t-LT"/>
        </w:rPr>
        <w:t>Eur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t-LT"/>
        </w:rPr>
        <w:t>;</w:t>
      </w:r>
    </w:p>
    <w:p w:rsidR="00156D09" w:rsidRDefault="00156D09" w:rsidP="00156D09">
      <w:pPr>
        <w:spacing w:after="0"/>
        <w:ind w:firstLine="720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7 . Stojamasis mokestis į Trakų meno ir Rūdiškių muzikos mokyklas – 2,66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t-LT"/>
        </w:rPr>
        <w:t>Eur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t-LT"/>
        </w:rPr>
        <w:t>.</w:t>
      </w:r>
    </w:p>
    <w:p w:rsidR="00156D09" w:rsidRDefault="00156D09" w:rsidP="00156D09">
      <w:p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trike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8. Kintamosios dalies mokestis, </w:t>
      </w:r>
      <w:r>
        <w:rPr>
          <w:rFonts w:ascii="Times New Roman" w:eastAsia="Times New Roman" w:hAnsi="Times New Roman"/>
          <w:sz w:val="24"/>
          <w:szCs w:val="20"/>
          <w:lang w:val="lt-LT" w:bidi="he-IL"/>
        </w:rPr>
        <w:t xml:space="preserve">mokyklos </w:t>
      </w:r>
      <w:r>
        <w:rPr>
          <w:rFonts w:ascii="Times New Roman" w:hAnsi="Times New Roman"/>
          <w:sz w:val="24"/>
          <w:szCs w:val="24"/>
          <w:lang w:val="lt-LT"/>
        </w:rPr>
        <w:t xml:space="preserve">ugdymo priemonėms įsigyti bei meninei veiklai plėtoti, mokamas ne mažiau 2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Eur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dydžio</w:t>
      </w:r>
      <w:r>
        <w:rPr>
          <w:rFonts w:ascii="Times New Roman" w:eastAsia="Times New Roman" w:hAnsi="Times New Roman"/>
          <w:kern w:val="2"/>
          <w:sz w:val="24"/>
          <w:szCs w:val="20"/>
          <w:lang w:val="x-none" w:eastAsia="ar-SA" w:bidi="he-IL"/>
        </w:rPr>
        <w:t xml:space="preserve"> kiekvieną mėnesį (nepriklausomai nuo lankytų/nelankytų dienų skaičiaus)</w:t>
      </w:r>
      <w:r>
        <w:rPr>
          <w:rFonts w:ascii="Times New Roman" w:eastAsia="Times New Roman" w:hAnsi="Times New Roman"/>
          <w:kern w:val="2"/>
          <w:sz w:val="24"/>
          <w:szCs w:val="20"/>
          <w:lang w:val="lt-LT" w:eastAsia="ar-SA" w:bidi="he-IL"/>
        </w:rPr>
        <w:t>. Mokinių tėvai kintamosios dalies mokesčio nemoka, kai ugdytiniai stoja į meno/muzikos mokyklą (Aprašo 7 punktas) arba  mokosi pagal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lt-LT"/>
        </w:rPr>
        <w:t>išplėstinio meninio ugdymo programą</w:t>
      </w:r>
      <w:r>
        <w:rPr>
          <w:rFonts w:ascii="Times New Roman" w:hAnsi="Times New Roman"/>
          <w:sz w:val="24"/>
          <w:szCs w:val="24"/>
          <w:lang w:val="lt-LT"/>
        </w:rPr>
        <w:t xml:space="preserve"> (Aprašo 6.4.2 punktas). Kintamosios dalies mokestis gali būti didinamas Mokyklos tarybai pritarus.</w:t>
      </w:r>
    </w:p>
    <w:p w:rsidR="00156D09" w:rsidRDefault="00156D09" w:rsidP="00156D09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</w:pPr>
    </w:p>
    <w:p w:rsidR="00156D09" w:rsidRDefault="00156D09" w:rsidP="00156D09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  <w:t>III. SKYRIUS</w:t>
      </w:r>
    </w:p>
    <w:p w:rsidR="00156D09" w:rsidRDefault="00156D09" w:rsidP="00156D09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  <w:t>MOKESČIO MOKĖJIMO TVARKA IR TERMINAI</w:t>
      </w:r>
    </w:p>
    <w:p w:rsidR="00156D09" w:rsidRDefault="00156D09" w:rsidP="00156D09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lt-LT"/>
        </w:rPr>
      </w:pPr>
    </w:p>
    <w:p w:rsidR="00156D09" w:rsidRDefault="00156D09" w:rsidP="00156D09">
      <w:pPr>
        <w:spacing w:after="0"/>
        <w:ind w:firstLine="720"/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9. Mokestis už formalųjį švietimą papildančio ir neformaliojo vaikų švietimo paslaugas mokamas už kiekvieną lankytą mokslo metų mėnesį iki kito mėnesio 10 dienos.</w:t>
      </w:r>
    </w:p>
    <w:p w:rsidR="00156D09" w:rsidRDefault="00156D09" w:rsidP="00156D09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10. Vaiko tėvai (globėjai, rūpintojai), kuriems gali būti taikomos Apraše nustatytos lengvatos, kiekvienais metais įgiję teisę į mokesčio lengvatą, per 10 kalendorinių dienų nuo dokumentų išdavimo dienos formalųjį švietimą papildančios ugdymo mokyklos direktoriui pateikia:</w:t>
      </w:r>
    </w:p>
    <w:p w:rsidR="00156D09" w:rsidRDefault="00156D09" w:rsidP="00156D09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10.1. prašymą;</w:t>
      </w:r>
    </w:p>
    <w:p w:rsidR="00156D09" w:rsidRDefault="00156D09" w:rsidP="00156D09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10.2. pažymą iš Socialinės paramos skyriaus, kad asmuo turi teisę gauti arba gauna socialinę pašalpą ir/ar socialinę paramą mokiniams. </w:t>
      </w:r>
    </w:p>
    <w:p w:rsidR="00156D09" w:rsidRDefault="00156D09" w:rsidP="00156D09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11. Laiku nepateikus informacijos ir reikiamų dokumentų, mokestis skaičiuojamas bendra tvarka.</w:t>
      </w:r>
    </w:p>
    <w:p w:rsidR="00156D09" w:rsidRDefault="00156D09" w:rsidP="00156D09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12. Pateikus dokumentus pavėluotai, mokestis už praėjusį laiką neperskaičiuojamas.</w:t>
      </w:r>
    </w:p>
    <w:p w:rsidR="00156D09" w:rsidRDefault="00156D09" w:rsidP="00156D09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13. Atleidimas nuo mokesčio ir mokesčio sumažinimas įforminamas Mokyklos direktoriaus įsakymu.</w:t>
      </w:r>
    </w:p>
    <w:p w:rsidR="00156D09" w:rsidRDefault="00156D09" w:rsidP="00156D09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14. Mokestis už formalųjį švietimą papildantį ir neformalųjį vaikų švietimą neskaičiuojamas:</w:t>
      </w:r>
    </w:p>
    <w:p w:rsidR="00156D09" w:rsidRDefault="00156D09" w:rsidP="00156D09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14.1. mokinių vasaros atostogų metu;</w:t>
      </w:r>
    </w:p>
    <w:p w:rsidR="00156D09" w:rsidRDefault="00156D09" w:rsidP="00156D09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14.2. jei vieną mėnesį ar daugiau programa nevykdoma dėl Mokykloje susidariusių svarbių priežasčių;</w:t>
      </w:r>
    </w:p>
    <w:p w:rsidR="00156D09" w:rsidRDefault="00156D09" w:rsidP="00156D09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14.3. jei mokinys serga vieną mėnesį ar daugiau bei pateikia raštišką tėvų (globėjų, rūpintojų) prašymą ir gydytojų pažymą.</w:t>
      </w:r>
    </w:p>
    <w:p w:rsidR="00156D09" w:rsidRDefault="00156D09" w:rsidP="00156D09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15. Mokiniams, sergantiems vieną mėnesį ar daugiau, mokestis už paslaugas gali būti taikomas bendra tvarka, jei jiems vietoj praleistų pamokų yra paskirtos konsultacijos, užsiėmimai, kitos veiklos ir raštu susitarta su mokinių tėvais. </w:t>
      </w:r>
    </w:p>
    <w:p w:rsidR="00156D09" w:rsidRDefault="00156D09" w:rsidP="00156D09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lastRenderedPageBreak/>
        <w:t>16. Jei mokestis už formalųjį švietimą papildantį ir neformalųjį vaikų švietimą nemokamas daugiau nei 2 mėnesius, mokyklos direktorius, informavęs vaiko tėvus (globėjus, rūpintojus), gali išbraukti vaiką iš mokyklos sąrašų.</w:t>
      </w:r>
    </w:p>
    <w:p w:rsidR="00156D09" w:rsidRDefault="00156D09" w:rsidP="00156D09">
      <w:pPr>
        <w:spacing w:after="0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</w:pPr>
    </w:p>
    <w:p w:rsidR="00156D09" w:rsidRDefault="00156D09" w:rsidP="00156D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  <w:t>IV. SKYRIUS</w:t>
      </w:r>
    </w:p>
    <w:p w:rsidR="00156D09" w:rsidRDefault="00156D09" w:rsidP="00156D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  <w:t>MOKESČIŲ LENGVATŲ TAIKYMAS</w:t>
      </w:r>
    </w:p>
    <w:p w:rsidR="00156D09" w:rsidRDefault="00156D09" w:rsidP="00156D0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</w:pPr>
    </w:p>
    <w:p w:rsidR="00156D09" w:rsidRDefault="00156D09" w:rsidP="00156D09">
      <w:pPr>
        <w:spacing w:after="0"/>
        <w:ind w:left="1985" w:hanging="1265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 xml:space="preserve">17. Mokestis už formalųjį švietimą papildantį ugdymą ir neformalųjį vaikų švietimą </w:t>
      </w:r>
    </w:p>
    <w:p w:rsidR="00156D09" w:rsidRDefault="00156D09" w:rsidP="00156D0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mažinamas:</w:t>
      </w:r>
    </w:p>
    <w:p w:rsidR="00156D09" w:rsidRDefault="00156D09" w:rsidP="00156D09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ab/>
        <w:t>17.1. 30 % mokiniams, kurių šeimos pajamos vienam nariui yra mažesnės nei 1,5 VRP;</w:t>
      </w:r>
    </w:p>
    <w:p w:rsidR="00156D09" w:rsidRDefault="00156D09" w:rsidP="00156D09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ab/>
        <w:t xml:space="preserve">17.2. 50 % mokiniams, kurių šeimos pajamos vienam nariui yra mažesnės nei 1,0 VRP; </w:t>
      </w:r>
    </w:p>
    <w:p w:rsidR="00156D09" w:rsidRDefault="00156D09" w:rsidP="00156D09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ab/>
        <w:t>17.3 gausių šeimų (kuriose auga 3 ir daugiau vaikų) vaikams, jei mokyklą lanko 3 ir daugiau vienos šeimos vaikų, antro, trečio ir t. t. vaikų ugdymui pagal vieną ugdymo programą mokestis mažinamas 50 %. Jei vaikas, kurio ugdymui gali būti taikoma mokesčio už ugdymą lengvata, mokosi pagal kelias ugdymo programas, lengvata taikoma tik vienai pasirinktai programai.</w:t>
      </w:r>
    </w:p>
    <w:p w:rsidR="00156D09" w:rsidRDefault="00896BCA" w:rsidP="00156D09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ab/>
      </w:r>
      <w:r w:rsidR="00156D09">
        <w:rPr>
          <w:rFonts w:ascii="Times New Roman" w:hAnsi="Times New Roman"/>
          <w:color w:val="000000"/>
          <w:sz w:val="24"/>
          <w:szCs w:val="24"/>
          <w:lang w:val="lt-LT"/>
        </w:rPr>
        <w:t>18. Atleidžiami nuo mokesčio už ugdymą gali būti:</w:t>
      </w:r>
    </w:p>
    <w:p w:rsidR="00156D09" w:rsidRDefault="00156D09" w:rsidP="00156D09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ab/>
        <w:t>18.1. neįgalūs mokiniai (pateikus neįgalumą patvirtinantį dokumentą);</w:t>
      </w:r>
    </w:p>
    <w:p w:rsidR="00156D09" w:rsidRDefault="00156D09" w:rsidP="00156D09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ab/>
        <w:t>18.2. vaikų globos namų globotiniai, gyvenantys vaikų globos šeimynose (pateikus atitinkamą statusą patvirtinančius dokumentus);</w:t>
      </w:r>
    </w:p>
    <w:p w:rsidR="00156D09" w:rsidRDefault="00156D09" w:rsidP="00156D09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ab/>
        <w:t>18.3. mokiniai, kurių šeimoje susiklosto ypač sunkios aplinkybės (Mokyklos tarybos sprendimu).</w:t>
      </w:r>
    </w:p>
    <w:p w:rsidR="00156D09" w:rsidRDefault="00896BCA" w:rsidP="00156D09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ab/>
      </w:r>
      <w:r w:rsidR="00156D09">
        <w:rPr>
          <w:rFonts w:ascii="Times New Roman" w:hAnsi="Times New Roman"/>
          <w:color w:val="000000"/>
          <w:sz w:val="24"/>
          <w:szCs w:val="24"/>
          <w:lang w:val="lt-LT"/>
        </w:rPr>
        <w:t>19. Visais atvejais mokestis perskaičiuojamas nuo kito mėnesio 1 d.</w:t>
      </w:r>
    </w:p>
    <w:p w:rsidR="00156D09" w:rsidRDefault="00156D09" w:rsidP="00156D0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</w:p>
    <w:p w:rsidR="00156D09" w:rsidRDefault="00156D09" w:rsidP="00156D09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  <w:t>V. SKYRIUS</w:t>
      </w:r>
    </w:p>
    <w:p w:rsidR="00156D09" w:rsidRDefault="00156D09" w:rsidP="00156D09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  <w:t>BAIGIAMOSIOS NUOSTATOS</w:t>
      </w:r>
    </w:p>
    <w:p w:rsidR="00156D09" w:rsidRDefault="00156D09" w:rsidP="00156D09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lt-LT"/>
        </w:rPr>
      </w:pPr>
    </w:p>
    <w:p w:rsidR="00156D09" w:rsidRDefault="00156D09" w:rsidP="00156D09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20. Įmokos ir skolos už formalųjį švietimą papildantį ugdymą ir neformalųjį vaikų švietimą apskaitomos ir išieškomos Lietuvos Respublikos teisės aktų nustatyta tvarka.</w:t>
      </w:r>
    </w:p>
    <w:p w:rsidR="00156D09" w:rsidRDefault="00156D09" w:rsidP="00156D09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21. Surinktos lėšos naudojamos:</w:t>
      </w:r>
    </w:p>
    <w:p w:rsidR="00156D09" w:rsidRDefault="00156D09" w:rsidP="00156D0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21.1.pastoviosios dalies mokesčio surinktos lėšos, skirstant per savivaldybės biudžetą, darbo užmokesčiui, ūkio ir administravimo išlaidoms padengti;</w:t>
      </w:r>
    </w:p>
    <w:p w:rsidR="00156D09" w:rsidRDefault="00156D09" w:rsidP="00156D0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21.2. kintamosios dalies mokesčio surinktos lėšos, kaip paramos lėšos, ugdymo priemonėms įsigyti bei meninei veiklai plėtoti.</w:t>
      </w:r>
    </w:p>
    <w:p w:rsidR="00156D09" w:rsidRDefault="00156D09" w:rsidP="00156D09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>22. Aprašas skelbiamas savivaldybės ir Mokyklų interneto svetainėse.</w:t>
      </w:r>
    </w:p>
    <w:p w:rsidR="00156D09" w:rsidRDefault="00156D09" w:rsidP="0015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lt-LT"/>
        </w:rPr>
      </w:pPr>
    </w:p>
    <w:p w:rsidR="00156D09" w:rsidRDefault="00156D09" w:rsidP="00156D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____________________________________</w:t>
      </w:r>
    </w:p>
    <w:p w:rsidR="001603E3" w:rsidRDefault="001603E3"/>
    <w:sectPr w:rsidR="001603E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CD"/>
    <w:rsid w:val="00156D09"/>
    <w:rsid w:val="001603E3"/>
    <w:rsid w:val="008461CD"/>
    <w:rsid w:val="008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FB85D-6AF8-4C97-83FC-A8F456CC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D0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4392</Words>
  <Characters>2504</Characters>
  <Application>Microsoft Office Word</Application>
  <DocSecurity>0</DocSecurity>
  <Lines>20</Lines>
  <Paragraphs>13</Paragraphs>
  <ScaleCrop>false</ScaleCrop>
  <Company/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Sidlauskiene</dc:creator>
  <cp:keywords/>
  <dc:description/>
  <cp:lastModifiedBy>Natalija Sidlauskiene</cp:lastModifiedBy>
  <cp:revision>3</cp:revision>
  <dcterms:created xsi:type="dcterms:W3CDTF">2019-07-09T11:11:00Z</dcterms:created>
  <dcterms:modified xsi:type="dcterms:W3CDTF">2019-11-26T08:48:00Z</dcterms:modified>
</cp:coreProperties>
</file>