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8A9F83" w14:textId="499A14AA" w:rsidR="00CA622F" w:rsidRDefault="00CA622F" w:rsidP="0090626E">
      <w:pPr>
        <w:jc w:val="both"/>
        <w:rPr>
          <w:lang w:val="lt-LT"/>
        </w:rPr>
      </w:pPr>
      <w:r>
        <w:rPr>
          <w:lang w:val="lt-LT"/>
        </w:rPr>
        <w:t>P</w:t>
      </w:r>
      <w:r w:rsidRPr="00C41DC5">
        <w:rPr>
          <w:lang w:val="lt-LT"/>
        </w:rPr>
        <w:t>riėmim</w:t>
      </w:r>
      <w:r>
        <w:rPr>
          <w:lang w:val="lt-LT"/>
        </w:rPr>
        <w:t>as</w:t>
      </w:r>
      <w:r w:rsidRPr="00C41DC5">
        <w:rPr>
          <w:lang w:val="lt-LT"/>
        </w:rPr>
        <w:t xml:space="preserve"> į švietimo įstaigas</w:t>
      </w:r>
      <w:r>
        <w:rPr>
          <w:lang w:val="lt-LT"/>
        </w:rPr>
        <w:t xml:space="preserve"> vykdomas elektroniniu būdu</w:t>
      </w:r>
    </w:p>
    <w:p w14:paraId="6074E0FD" w14:textId="4CB50E7B" w:rsidR="00DA0DDA" w:rsidRPr="00CA622F" w:rsidRDefault="00D051EE" w:rsidP="0090626E">
      <w:pPr>
        <w:jc w:val="both"/>
        <w:rPr>
          <w:b/>
          <w:bCs/>
          <w:lang w:val="lt-LT"/>
        </w:rPr>
      </w:pPr>
      <w:r w:rsidRPr="00CA622F">
        <w:rPr>
          <w:b/>
          <w:bCs/>
          <w:lang w:val="lt-LT"/>
        </w:rPr>
        <w:t xml:space="preserve">Informuojame, kad prašymus į Trakų rajono švietimo </w:t>
      </w:r>
      <w:r w:rsidR="00EF55FC" w:rsidRPr="00CA622F">
        <w:rPr>
          <w:b/>
          <w:bCs/>
          <w:lang w:val="lt-LT"/>
        </w:rPr>
        <w:t xml:space="preserve">įstaigas jau galima teikti per Centralizuoto priėmimo į švietimo įstaigas internetinę svetainę </w:t>
      </w:r>
      <w:hyperlink r:id="rId5" w:history="1">
        <w:r w:rsidR="00EF55FC" w:rsidRPr="00CA622F">
          <w:rPr>
            <w:rStyle w:val="Hipersaitas"/>
            <w:b/>
            <w:bCs/>
            <w:lang w:val="lt-LT"/>
          </w:rPr>
          <w:t>https://mokykla.trakai.lt</w:t>
        </w:r>
      </w:hyperlink>
      <w:r w:rsidR="00CA622F">
        <w:rPr>
          <w:b/>
          <w:bCs/>
          <w:lang w:val="lt-LT"/>
        </w:rPr>
        <w:t>.</w:t>
      </w:r>
    </w:p>
    <w:p w14:paraId="3D96DAC5" w14:textId="77777777" w:rsidR="00CA622F" w:rsidRDefault="00EF55FC" w:rsidP="0090626E">
      <w:pPr>
        <w:jc w:val="both"/>
        <w:rPr>
          <w:lang w:val="lt-LT"/>
        </w:rPr>
      </w:pPr>
      <w:r w:rsidRPr="00C41DC5">
        <w:rPr>
          <w:lang w:val="lt-LT"/>
        </w:rPr>
        <w:t>Vaikai į švietimo įstaigas Trakų rajono savivaldybėje priimami eilės tvarka pagal tėvų (globėjų) pateiktus prašymus vadovaujantis Trakų rajono savivaldybės tarybos 2020 m. balandžio 9 d. sprendimu Nr. S1E-61 „Centralizuoto vaikų ir mokinių priėmimas į Trakų rajono savivaldybės švietimo įstaigas tvarkos aprašas“.</w:t>
      </w:r>
      <w:r w:rsidR="00CB229B" w:rsidRPr="00C41DC5">
        <w:rPr>
          <w:lang w:val="lt-LT"/>
        </w:rPr>
        <w:t xml:space="preserve"> </w:t>
      </w:r>
    </w:p>
    <w:p w14:paraId="5FF8E82F" w14:textId="77777777" w:rsidR="00CA622F" w:rsidRDefault="00CA622F" w:rsidP="0090626E">
      <w:pPr>
        <w:jc w:val="both"/>
        <w:rPr>
          <w:lang w:val="lt-LT"/>
        </w:rPr>
      </w:pPr>
      <w:r>
        <w:rPr>
          <w:lang w:val="lt-LT"/>
        </w:rPr>
        <w:t>P</w:t>
      </w:r>
      <w:r w:rsidR="00CB229B" w:rsidRPr="00C41DC5">
        <w:rPr>
          <w:lang w:val="lt-LT"/>
        </w:rPr>
        <w:t>riėmimo tvarkos aprašas, prašymo formos skelbiam</w:t>
      </w:r>
      <w:r>
        <w:rPr>
          <w:lang w:val="lt-LT"/>
        </w:rPr>
        <w:t>os:</w:t>
      </w:r>
      <w:r w:rsidR="00CB229B" w:rsidRPr="00C41DC5">
        <w:rPr>
          <w:lang w:val="lt-LT"/>
        </w:rPr>
        <w:t xml:space="preserve"> </w:t>
      </w:r>
    </w:p>
    <w:p w14:paraId="7CB1C167" w14:textId="77777777" w:rsidR="00CA622F" w:rsidRDefault="00CB229B" w:rsidP="00CA622F">
      <w:pPr>
        <w:pStyle w:val="Sraopastraipa"/>
        <w:numPr>
          <w:ilvl w:val="0"/>
          <w:numId w:val="2"/>
        </w:numPr>
        <w:jc w:val="both"/>
      </w:pPr>
      <w:r w:rsidRPr="00CA622F">
        <w:t xml:space="preserve">Centralizuoto priėmimo į Trakų rajono švietimo įstaigas internetinėje svetainėje </w:t>
      </w:r>
      <w:hyperlink r:id="rId6" w:history="1">
        <w:r w:rsidRPr="00CA622F">
          <w:rPr>
            <w:rStyle w:val="Hipersaitas"/>
          </w:rPr>
          <w:t>https://mokykla.trakai.lt</w:t>
        </w:r>
      </w:hyperlink>
    </w:p>
    <w:p w14:paraId="39B7D4AB" w14:textId="77777777" w:rsidR="00CA622F" w:rsidRDefault="00CA622F" w:rsidP="00CA622F">
      <w:pPr>
        <w:pStyle w:val="Sraopastraipa"/>
        <w:numPr>
          <w:ilvl w:val="0"/>
          <w:numId w:val="2"/>
        </w:numPr>
        <w:jc w:val="both"/>
      </w:pPr>
      <w:r>
        <w:t>S</w:t>
      </w:r>
      <w:r w:rsidR="00CB229B" w:rsidRPr="00CA622F">
        <w:t xml:space="preserve">avivaldybės interneto svetainėje </w:t>
      </w:r>
      <w:hyperlink r:id="rId7" w:history="1">
        <w:r w:rsidR="00CB229B" w:rsidRPr="00CA622F">
          <w:rPr>
            <w:rStyle w:val="Hipersaitas"/>
          </w:rPr>
          <w:t>www.trakai.lt</w:t>
        </w:r>
      </w:hyperlink>
      <w:r w:rsidR="00CB229B" w:rsidRPr="00CA622F">
        <w:t xml:space="preserve"> </w:t>
      </w:r>
    </w:p>
    <w:p w14:paraId="2578DB8D" w14:textId="649345AC" w:rsidR="00EF55FC" w:rsidRDefault="00CA622F" w:rsidP="00CA622F">
      <w:pPr>
        <w:pStyle w:val="Sraopastraipa"/>
        <w:numPr>
          <w:ilvl w:val="0"/>
          <w:numId w:val="2"/>
        </w:numPr>
        <w:jc w:val="both"/>
      </w:pPr>
      <w:r>
        <w:t>Š</w:t>
      </w:r>
      <w:r w:rsidR="00CB229B" w:rsidRPr="00CA622F">
        <w:t>vietimo įstaigų internetinėse svetainėse.</w:t>
      </w:r>
    </w:p>
    <w:p w14:paraId="00E4CD80" w14:textId="77777777" w:rsidR="00CA622F" w:rsidRPr="00CA622F" w:rsidRDefault="00CA622F" w:rsidP="00CA622F">
      <w:pPr>
        <w:pStyle w:val="Sraopastraipa"/>
        <w:jc w:val="both"/>
      </w:pPr>
    </w:p>
    <w:p w14:paraId="19EAECA0" w14:textId="5C6E7DFE" w:rsidR="00CB229B" w:rsidRPr="00C41DC5" w:rsidRDefault="00CB229B" w:rsidP="00CB229B">
      <w:pPr>
        <w:tabs>
          <w:tab w:val="decimal" w:pos="709"/>
        </w:tabs>
        <w:jc w:val="both"/>
        <w:rPr>
          <w:lang w:val="lt-LT"/>
        </w:rPr>
      </w:pPr>
      <w:r w:rsidRPr="00C41DC5">
        <w:rPr>
          <w:lang w:val="lt-LT"/>
        </w:rPr>
        <w:t xml:space="preserve">Teikiant prašymus per internetinę svetainę </w:t>
      </w:r>
      <w:hyperlink r:id="rId8" w:history="1">
        <w:r w:rsidRPr="00C41DC5">
          <w:rPr>
            <w:rStyle w:val="Hipersaitas"/>
            <w:lang w:val="lt-LT"/>
          </w:rPr>
          <w:t>https://mokykla.trakai.lt</w:t>
        </w:r>
      </w:hyperlink>
      <w:r w:rsidRPr="00C41DC5">
        <w:rPr>
          <w:lang w:val="lt-LT"/>
        </w:rPr>
        <w:t xml:space="preserve"> yra reikalingas prisijungimas per Elektroninių valdžios vartų (t.</w:t>
      </w:r>
      <w:r w:rsidR="00CA622F">
        <w:rPr>
          <w:lang w:val="lt-LT"/>
        </w:rPr>
        <w:t xml:space="preserve"> </w:t>
      </w:r>
      <w:r w:rsidRPr="00C41DC5">
        <w:rPr>
          <w:lang w:val="lt-LT"/>
        </w:rPr>
        <w:t xml:space="preserve">y. reikalingas mobilus parašas, elektroninė bankininkystė, Registrų centro sertifikuota USB laikmena ir kt.). </w:t>
      </w:r>
      <w:r w:rsidR="00CA622F">
        <w:rPr>
          <w:lang w:val="lt-LT"/>
        </w:rPr>
        <w:t>Atkreipiame dėmesį, kad p</w:t>
      </w:r>
      <w:r w:rsidRPr="00C41DC5">
        <w:rPr>
          <w:lang w:val="lt-LT"/>
        </w:rPr>
        <w:t xml:space="preserve">rašymai užregistruojami </w:t>
      </w:r>
      <w:r w:rsidR="00CA622F">
        <w:rPr>
          <w:lang w:val="lt-LT"/>
        </w:rPr>
        <w:t xml:space="preserve">tik tuomet, kuomet yra pateikiami </w:t>
      </w:r>
      <w:r w:rsidR="005F00DB" w:rsidRPr="00C41DC5">
        <w:rPr>
          <w:lang w:val="lt-LT"/>
        </w:rPr>
        <w:t xml:space="preserve">visi reikalingi dokumentai. </w:t>
      </w:r>
      <w:r w:rsidRPr="00C41DC5">
        <w:rPr>
          <w:lang w:val="lt-LT"/>
        </w:rPr>
        <w:t>Prašymo būseną tėvai ir globėjai gali sekti prisijungę prie internetinės svetainės paskyros „Tėvams“</w:t>
      </w:r>
      <w:r w:rsidR="00CA622F">
        <w:rPr>
          <w:lang w:val="lt-LT"/>
        </w:rPr>
        <w:t>. A</w:t>
      </w:r>
      <w:r w:rsidRPr="00C41DC5">
        <w:rPr>
          <w:lang w:val="lt-LT"/>
        </w:rPr>
        <w:t xml:space="preserve">pie su prašymu susijusius įvykius, </w:t>
      </w:r>
      <w:r w:rsidR="00CA622F">
        <w:rPr>
          <w:lang w:val="lt-LT"/>
        </w:rPr>
        <w:t xml:space="preserve">tėvai </w:t>
      </w:r>
      <w:r w:rsidRPr="00C41DC5">
        <w:rPr>
          <w:lang w:val="lt-LT"/>
        </w:rPr>
        <w:t xml:space="preserve">bus informuojami pagal pasirinktą informavimo būdą. </w:t>
      </w:r>
    </w:p>
    <w:p w14:paraId="6047765A" w14:textId="7B8C38DC" w:rsidR="0090626E" w:rsidRPr="00C41DC5" w:rsidRDefault="006060EB" w:rsidP="0090626E">
      <w:pPr>
        <w:jc w:val="both"/>
        <w:rPr>
          <w:lang w:val="lt-LT"/>
        </w:rPr>
      </w:pPr>
      <w:r>
        <w:rPr>
          <w:lang w:val="lt-LT"/>
        </w:rPr>
        <w:t>J</w:t>
      </w:r>
      <w:r w:rsidR="00CA622F">
        <w:rPr>
          <w:lang w:val="lt-LT"/>
        </w:rPr>
        <w:t>eigu tėvai neturi</w:t>
      </w:r>
      <w:r w:rsidR="0090626E" w:rsidRPr="00C41DC5">
        <w:rPr>
          <w:lang w:val="lt-LT"/>
        </w:rPr>
        <w:t xml:space="preserve"> galimybių </w:t>
      </w:r>
      <w:r w:rsidR="00CA622F">
        <w:rPr>
          <w:lang w:val="lt-LT"/>
        </w:rPr>
        <w:t>užsiregistruoti elektroniniu būdu,</w:t>
      </w:r>
      <w:r w:rsidR="0090626E" w:rsidRPr="00C41DC5">
        <w:rPr>
          <w:lang w:val="lt-LT"/>
        </w:rPr>
        <w:t xml:space="preserve"> prašymus lankyti Trakų rajono švietimo įstaigas gali teikti </w:t>
      </w:r>
      <w:r w:rsidR="00CA622F">
        <w:rPr>
          <w:lang w:val="lt-LT"/>
        </w:rPr>
        <w:t xml:space="preserve">ir fiziškai, </w:t>
      </w:r>
      <w:r w:rsidR="0090626E" w:rsidRPr="00C41DC5">
        <w:rPr>
          <w:lang w:val="lt-LT"/>
        </w:rPr>
        <w:t>pasirinktoje švietimo įstaigoje.</w:t>
      </w:r>
    </w:p>
    <w:p w14:paraId="29E1A199" w14:textId="77777777" w:rsidR="00055676" w:rsidRPr="00C41DC5" w:rsidRDefault="00055676" w:rsidP="00055676">
      <w:pPr>
        <w:jc w:val="both"/>
        <w:rPr>
          <w:lang w:val="lt-LT"/>
        </w:rPr>
      </w:pPr>
      <w:r w:rsidRPr="00C41DC5">
        <w:rPr>
          <w:i/>
          <w:iCs/>
          <w:lang w:val="lt-LT"/>
        </w:rPr>
        <w:t>Pagrindinis prašymų priėmimas</w:t>
      </w:r>
      <w:r w:rsidRPr="00C41DC5">
        <w:rPr>
          <w:lang w:val="lt-LT"/>
        </w:rPr>
        <w:t xml:space="preserve"> į švietimo įstaigas vykdomas kiekvienais kalendoriniais metais:</w:t>
      </w:r>
    </w:p>
    <w:p w14:paraId="50012CF8" w14:textId="577F10E0" w:rsidR="00055676" w:rsidRPr="00C41DC5" w:rsidRDefault="00055676" w:rsidP="00055676">
      <w:pPr>
        <w:pStyle w:val="Pagrindinistekstas"/>
        <w:numPr>
          <w:ilvl w:val="1"/>
          <w:numId w:val="1"/>
        </w:numPr>
        <w:tabs>
          <w:tab w:val="decimal" w:pos="709"/>
          <w:tab w:val="left" w:pos="1276"/>
          <w:tab w:val="decimal" w:pos="1418"/>
        </w:tabs>
        <w:ind w:firstLine="426"/>
      </w:pPr>
      <w:bookmarkStart w:id="0" w:name="_Hlk33166981"/>
      <w:r>
        <w:t xml:space="preserve">prašymai į </w:t>
      </w:r>
      <w:r w:rsidRPr="00C41DC5">
        <w:t>ikimokyklinio ugdymo programas registruojami nuolat;</w:t>
      </w:r>
    </w:p>
    <w:bookmarkEnd w:id="0"/>
    <w:p w14:paraId="5826FD62" w14:textId="73269358" w:rsidR="00055676" w:rsidRPr="00C41DC5" w:rsidRDefault="00055676" w:rsidP="00055676">
      <w:pPr>
        <w:pStyle w:val="Pagrindinistekstas"/>
        <w:numPr>
          <w:ilvl w:val="1"/>
          <w:numId w:val="1"/>
        </w:numPr>
        <w:tabs>
          <w:tab w:val="decimal" w:pos="709"/>
          <w:tab w:val="decimal" w:pos="1276"/>
        </w:tabs>
        <w:ind w:firstLine="426"/>
      </w:pPr>
      <w:r w:rsidRPr="00C41DC5">
        <w:t xml:space="preserve">nuo sausio 15 d. iki kovo 1 d. </w:t>
      </w:r>
      <w:r>
        <w:t xml:space="preserve">vykdomas </w:t>
      </w:r>
      <w:r w:rsidRPr="00C41DC5">
        <w:t>priėmimas į priešmokyklinio, pradinio, pagrindinio ir vidurinio ugdymo programas</w:t>
      </w:r>
      <w:r>
        <w:t xml:space="preserve"> (2021 metais priėmimas pratęsiamas iki 2021 m. balandžio 1 d.).</w:t>
      </w:r>
    </w:p>
    <w:p w14:paraId="6AD389E4" w14:textId="242359C4" w:rsidR="00055676" w:rsidRDefault="00055676" w:rsidP="00055676">
      <w:pPr>
        <w:pStyle w:val="Pagrindinistekstas"/>
        <w:numPr>
          <w:ilvl w:val="1"/>
          <w:numId w:val="1"/>
        </w:numPr>
        <w:tabs>
          <w:tab w:val="decimal" w:pos="709"/>
          <w:tab w:val="decimal" w:pos="1276"/>
        </w:tabs>
        <w:ind w:firstLine="426"/>
      </w:pPr>
      <w:r w:rsidRPr="00C41DC5">
        <w:t>nuo balandžio 1 d. iki gegužės 1 d.</w:t>
      </w:r>
      <w:r>
        <w:t xml:space="preserve"> vykdomas</w:t>
      </w:r>
      <w:r w:rsidRPr="00C41DC5">
        <w:t xml:space="preserve"> priėmimas į neformaliojo vaikų švietimo (Trakų meno ir Rūdiškių muzikos) mokyklas.</w:t>
      </w:r>
    </w:p>
    <w:p w14:paraId="7B377A42" w14:textId="77777777" w:rsidR="00055676" w:rsidRPr="00C41DC5" w:rsidRDefault="00055676" w:rsidP="00055676">
      <w:pPr>
        <w:pStyle w:val="Pagrindinistekstas"/>
        <w:tabs>
          <w:tab w:val="decimal" w:pos="709"/>
          <w:tab w:val="decimal" w:pos="1276"/>
        </w:tabs>
        <w:ind w:left="284"/>
      </w:pPr>
    </w:p>
    <w:p w14:paraId="505DE23E" w14:textId="77777777" w:rsidR="00055676" w:rsidRPr="00C41DC5" w:rsidRDefault="00055676" w:rsidP="00055676">
      <w:pPr>
        <w:pStyle w:val="Pagrindinistekstas"/>
        <w:tabs>
          <w:tab w:val="decimal" w:pos="709"/>
          <w:tab w:val="decimal" w:pos="1276"/>
        </w:tabs>
      </w:pPr>
      <w:r w:rsidRPr="00C41DC5">
        <w:rPr>
          <w:i/>
          <w:iCs/>
        </w:rPr>
        <w:t>Papildomas prašymų priėmimas</w:t>
      </w:r>
      <w:r w:rsidRPr="00C41DC5">
        <w:t xml:space="preserve"> į švietimo įstaigas vykdomas kiekvienais kalendoriniais metais:</w:t>
      </w:r>
    </w:p>
    <w:p w14:paraId="4F904CDC" w14:textId="77777777" w:rsidR="00055676" w:rsidRDefault="00055676" w:rsidP="00055676">
      <w:pPr>
        <w:pStyle w:val="Pagrindinistekstas"/>
        <w:numPr>
          <w:ilvl w:val="1"/>
          <w:numId w:val="1"/>
        </w:numPr>
        <w:tabs>
          <w:tab w:val="decimal" w:pos="709"/>
          <w:tab w:val="decimal" w:pos="1418"/>
          <w:tab w:val="left" w:pos="1560"/>
        </w:tabs>
        <w:ind w:firstLine="426"/>
      </w:pPr>
      <w:r>
        <w:t xml:space="preserve">prašymai į </w:t>
      </w:r>
      <w:r w:rsidRPr="00C41DC5">
        <w:t>ikimokyklinio ugdymo programas registruojami nuolat</w:t>
      </w:r>
      <w:r>
        <w:t>;</w:t>
      </w:r>
    </w:p>
    <w:p w14:paraId="452AAF25" w14:textId="118C9103" w:rsidR="00055676" w:rsidRPr="00C41DC5" w:rsidRDefault="00055676" w:rsidP="00055676">
      <w:pPr>
        <w:pStyle w:val="Pagrindinistekstas"/>
        <w:numPr>
          <w:ilvl w:val="1"/>
          <w:numId w:val="1"/>
        </w:numPr>
        <w:tabs>
          <w:tab w:val="decimal" w:pos="709"/>
          <w:tab w:val="decimal" w:pos="1418"/>
          <w:tab w:val="left" w:pos="1560"/>
        </w:tabs>
        <w:ind w:firstLine="426"/>
      </w:pPr>
      <w:r w:rsidRPr="00C41DC5">
        <w:t xml:space="preserve">rugpjūčio 15–31 d. </w:t>
      </w:r>
      <w:r>
        <w:t xml:space="preserve">vykdomas </w:t>
      </w:r>
      <w:r w:rsidRPr="00C41DC5">
        <w:t xml:space="preserve">priėmimas į priešmokyklinio, pradinio, pagrindinio ir vidurinio ugdymo programas;  </w:t>
      </w:r>
    </w:p>
    <w:p w14:paraId="118DF057" w14:textId="19F1E0F0" w:rsidR="00055676" w:rsidRDefault="00055676" w:rsidP="00055676">
      <w:pPr>
        <w:pStyle w:val="Pagrindinistekstas"/>
        <w:numPr>
          <w:ilvl w:val="1"/>
          <w:numId w:val="1"/>
        </w:numPr>
        <w:tabs>
          <w:tab w:val="decimal" w:pos="709"/>
          <w:tab w:val="decimal" w:pos="1418"/>
          <w:tab w:val="left" w:pos="1560"/>
        </w:tabs>
        <w:ind w:firstLine="426"/>
        <w:rPr>
          <w:bCs/>
        </w:rPr>
      </w:pPr>
      <w:r w:rsidRPr="00C41DC5">
        <w:rPr>
          <w:bCs/>
        </w:rPr>
        <w:t>nuo rugpjūčio 25 d. iki rugsėjo 5 d.</w:t>
      </w:r>
      <w:r>
        <w:rPr>
          <w:bCs/>
        </w:rPr>
        <w:t xml:space="preserve"> vykdomas</w:t>
      </w:r>
      <w:r w:rsidRPr="00C41DC5">
        <w:rPr>
          <w:bCs/>
        </w:rPr>
        <w:t xml:space="preserve"> priėmimas į neformaliojo vaikų švietimo (Trakų meno ir Rūdiškių muzikos) mokyklas.</w:t>
      </w:r>
    </w:p>
    <w:p w14:paraId="6F4F1F7E" w14:textId="77777777" w:rsidR="00055676" w:rsidRPr="00C41DC5" w:rsidRDefault="00055676" w:rsidP="00055676">
      <w:pPr>
        <w:pStyle w:val="Pagrindinistekstas"/>
        <w:tabs>
          <w:tab w:val="decimal" w:pos="709"/>
          <w:tab w:val="decimal" w:pos="1418"/>
          <w:tab w:val="left" w:pos="1560"/>
        </w:tabs>
        <w:ind w:left="284"/>
        <w:rPr>
          <w:bCs/>
        </w:rPr>
      </w:pPr>
    </w:p>
    <w:p w14:paraId="0D4A018A" w14:textId="5E7AB00A" w:rsidR="00055676" w:rsidRPr="00C41DC5" w:rsidRDefault="00055676" w:rsidP="00055676">
      <w:pPr>
        <w:tabs>
          <w:tab w:val="decimal" w:pos="709"/>
        </w:tabs>
        <w:jc w:val="both"/>
        <w:rPr>
          <w:lang w:val="lt-LT"/>
        </w:rPr>
      </w:pPr>
      <w:r w:rsidRPr="00C41DC5">
        <w:rPr>
          <w:lang w:val="lt-LT"/>
        </w:rPr>
        <w:t xml:space="preserve">Po </w:t>
      </w:r>
      <w:r>
        <w:rPr>
          <w:lang w:val="lt-LT"/>
        </w:rPr>
        <w:t>nurodytų terminų</w:t>
      </w:r>
      <w:r w:rsidRPr="00C41DC5">
        <w:rPr>
          <w:lang w:val="lt-LT"/>
        </w:rPr>
        <w:t xml:space="preserve"> prašymų priėmimas į laisvas vietas klasėse per mokslo metus</w:t>
      </w:r>
      <w:r>
        <w:rPr>
          <w:lang w:val="lt-LT"/>
        </w:rPr>
        <w:t xml:space="preserve"> </w:t>
      </w:r>
      <w:r w:rsidRPr="00C41DC5">
        <w:rPr>
          <w:lang w:val="lt-LT"/>
        </w:rPr>
        <w:t>organizuojamas pavieni</w:t>
      </w:r>
      <w:r>
        <w:rPr>
          <w:lang w:val="lt-LT"/>
        </w:rPr>
        <w:t>ais atvejais.</w:t>
      </w:r>
    </w:p>
    <w:p w14:paraId="6B29CCFE" w14:textId="77777777" w:rsidR="00055676" w:rsidRDefault="00055676" w:rsidP="00055676">
      <w:pPr>
        <w:tabs>
          <w:tab w:val="decimal" w:pos="709"/>
        </w:tabs>
        <w:jc w:val="both"/>
        <w:rPr>
          <w:lang w:val="lt-LT"/>
        </w:rPr>
      </w:pPr>
    </w:p>
    <w:p w14:paraId="3DAA1F83" w14:textId="77777777" w:rsidR="00055676" w:rsidRDefault="00055676" w:rsidP="00055676">
      <w:pPr>
        <w:tabs>
          <w:tab w:val="decimal" w:pos="709"/>
        </w:tabs>
        <w:jc w:val="both"/>
        <w:rPr>
          <w:lang w:val="lt-LT"/>
        </w:rPr>
      </w:pPr>
      <w:r>
        <w:rPr>
          <w:lang w:val="lt-LT"/>
        </w:rPr>
        <w:t>Atsakingi asmenys:</w:t>
      </w:r>
    </w:p>
    <w:p w14:paraId="4287CC84" w14:textId="77777777" w:rsidR="00055676" w:rsidRPr="00285DCE" w:rsidRDefault="00055676" w:rsidP="00055676">
      <w:pPr>
        <w:tabs>
          <w:tab w:val="decimal" w:pos="709"/>
        </w:tabs>
        <w:spacing w:after="0"/>
        <w:jc w:val="both"/>
        <w:rPr>
          <w:lang w:val="lt-LT"/>
        </w:rPr>
      </w:pPr>
      <w:r w:rsidRPr="00285DCE">
        <w:rPr>
          <w:lang w:val="lt-LT"/>
        </w:rPr>
        <w:t xml:space="preserve">Dorota </w:t>
      </w:r>
      <w:proofErr w:type="spellStart"/>
      <w:r w:rsidRPr="00285DCE">
        <w:rPr>
          <w:lang w:val="lt-LT"/>
        </w:rPr>
        <w:t>Vaičiūnė</w:t>
      </w:r>
      <w:proofErr w:type="spellEnd"/>
    </w:p>
    <w:p w14:paraId="6EBDBB51" w14:textId="77777777" w:rsidR="00055676" w:rsidRDefault="00055676" w:rsidP="00055676">
      <w:pPr>
        <w:tabs>
          <w:tab w:val="decimal" w:pos="709"/>
        </w:tabs>
        <w:spacing w:after="0"/>
        <w:jc w:val="both"/>
        <w:rPr>
          <w:lang w:val="lt-LT"/>
        </w:rPr>
      </w:pPr>
      <w:r>
        <w:rPr>
          <w:lang w:val="lt-LT"/>
        </w:rPr>
        <w:t xml:space="preserve">Trakų rajono savivaldybės administracijos </w:t>
      </w:r>
    </w:p>
    <w:p w14:paraId="7FC80AAF" w14:textId="77777777" w:rsidR="00055676" w:rsidRPr="00285DCE" w:rsidRDefault="00055676" w:rsidP="00055676">
      <w:pPr>
        <w:tabs>
          <w:tab w:val="decimal" w:pos="709"/>
        </w:tabs>
        <w:spacing w:after="0"/>
        <w:jc w:val="both"/>
        <w:rPr>
          <w:lang w:val="lt-LT"/>
        </w:rPr>
      </w:pPr>
      <w:r>
        <w:rPr>
          <w:lang w:val="lt-LT"/>
        </w:rPr>
        <w:t>Š</w:t>
      </w:r>
      <w:r w:rsidRPr="00285DCE">
        <w:rPr>
          <w:lang w:val="lt-LT"/>
        </w:rPr>
        <w:t>vietimo skyriaus specialistė</w:t>
      </w:r>
    </w:p>
    <w:p w14:paraId="384EC9F2" w14:textId="77777777" w:rsidR="00055676" w:rsidRPr="00285DCE" w:rsidRDefault="00055676" w:rsidP="00055676">
      <w:pPr>
        <w:tabs>
          <w:tab w:val="decimal" w:pos="709"/>
        </w:tabs>
        <w:spacing w:after="0"/>
        <w:jc w:val="both"/>
        <w:rPr>
          <w:lang w:val="lt-LT"/>
        </w:rPr>
      </w:pPr>
      <w:r w:rsidRPr="00285DCE">
        <w:rPr>
          <w:lang w:val="lt-LT"/>
        </w:rPr>
        <w:t xml:space="preserve">Tel. 8 528 55604 </w:t>
      </w:r>
    </w:p>
    <w:p w14:paraId="41A611D2" w14:textId="77777777" w:rsidR="00055676" w:rsidRPr="00C41DC5" w:rsidRDefault="00055676" w:rsidP="00055676">
      <w:pPr>
        <w:tabs>
          <w:tab w:val="decimal" w:pos="709"/>
        </w:tabs>
        <w:spacing w:after="0"/>
        <w:jc w:val="both"/>
        <w:rPr>
          <w:lang w:val="lt-LT"/>
        </w:rPr>
      </w:pPr>
      <w:r w:rsidRPr="00285DCE">
        <w:rPr>
          <w:lang w:val="lt-LT"/>
        </w:rPr>
        <w:t>El. p. dorota.vaiciune@trakai.lt</w:t>
      </w:r>
    </w:p>
    <w:p w14:paraId="1B067504" w14:textId="77777777" w:rsidR="00055676" w:rsidRDefault="00055676" w:rsidP="00055676">
      <w:pPr>
        <w:tabs>
          <w:tab w:val="decimal" w:pos="709"/>
        </w:tabs>
        <w:jc w:val="both"/>
        <w:rPr>
          <w:i/>
          <w:iCs/>
          <w:lang w:val="lt-LT"/>
        </w:rPr>
      </w:pPr>
      <w:r>
        <w:rPr>
          <w:i/>
          <w:iCs/>
          <w:lang w:val="lt-LT"/>
        </w:rPr>
        <w:lastRenderedPageBreak/>
        <w:t>Techniniais klausimais:</w:t>
      </w:r>
    </w:p>
    <w:p w14:paraId="61C3D81E" w14:textId="77777777" w:rsidR="00055676" w:rsidRDefault="00055676" w:rsidP="00055676">
      <w:pPr>
        <w:tabs>
          <w:tab w:val="decimal" w:pos="709"/>
        </w:tabs>
        <w:jc w:val="both"/>
        <w:rPr>
          <w:lang w:val="lt-LT"/>
        </w:rPr>
      </w:pPr>
      <w:r>
        <w:rPr>
          <w:lang w:val="lt-LT"/>
        </w:rPr>
        <w:t xml:space="preserve">Dalia </w:t>
      </w:r>
      <w:proofErr w:type="spellStart"/>
      <w:r>
        <w:rPr>
          <w:lang w:val="lt-LT"/>
        </w:rPr>
        <w:t>Gustaitė</w:t>
      </w:r>
      <w:proofErr w:type="spellEnd"/>
    </w:p>
    <w:p w14:paraId="3146E38C" w14:textId="77777777" w:rsidR="00055676" w:rsidRPr="00B12718" w:rsidRDefault="00055676" w:rsidP="00055676">
      <w:pPr>
        <w:tabs>
          <w:tab w:val="decimal" w:pos="709"/>
        </w:tabs>
        <w:spacing w:after="0"/>
        <w:jc w:val="both"/>
        <w:rPr>
          <w:lang w:val="lt-LT"/>
        </w:rPr>
      </w:pPr>
      <w:r w:rsidRPr="00B12718">
        <w:rPr>
          <w:lang w:val="lt-LT"/>
        </w:rPr>
        <w:t>Trakų rajono savivaldybės administracijos</w:t>
      </w:r>
    </w:p>
    <w:p w14:paraId="079433E0" w14:textId="77777777" w:rsidR="00055676" w:rsidRPr="00B12718" w:rsidRDefault="00055676" w:rsidP="00055676">
      <w:pPr>
        <w:tabs>
          <w:tab w:val="decimal" w:pos="709"/>
        </w:tabs>
        <w:spacing w:after="0"/>
        <w:jc w:val="both"/>
        <w:rPr>
          <w:lang w:val="lt-LT"/>
        </w:rPr>
      </w:pPr>
      <w:r w:rsidRPr="00B12718">
        <w:rPr>
          <w:lang w:val="lt-LT"/>
        </w:rPr>
        <w:t>Strateginio planavimo ir investicijų skyriaus</w:t>
      </w:r>
    </w:p>
    <w:p w14:paraId="5B96CCD3" w14:textId="77777777" w:rsidR="00055676" w:rsidRPr="00B12718" w:rsidRDefault="00055676" w:rsidP="00055676">
      <w:pPr>
        <w:tabs>
          <w:tab w:val="decimal" w:pos="709"/>
        </w:tabs>
        <w:spacing w:after="0"/>
        <w:jc w:val="both"/>
        <w:rPr>
          <w:lang w:val="lt-LT"/>
        </w:rPr>
      </w:pPr>
      <w:r w:rsidRPr="00B12718">
        <w:rPr>
          <w:lang w:val="lt-LT"/>
        </w:rPr>
        <w:t>Vyriausioji specialistė</w:t>
      </w:r>
    </w:p>
    <w:p w14:paraId="433C9A30" w14:textId="77777777" w:rsidR="00055676" w:rsidRPr="00B12718" w:rsidRDefault="00055676" w:rsidP="00055676">
      <w:pPr>
        <w:tabs>
          <w:tab w:val="decimal" w:pos="709"/>
        </w:tabs>
        <w:spacing w:after="0"/>
        <w:jc w:val="both"/>
        <w:rPr>
          <w:lang w:val="lt-LT"/>
        </w:rPr>
      </w:pPr>
      <w:r w:rsidRPr="00B12718">
        <w:rPr>
          <w:lang w:val="lt-LT"/>
        </w:rPr>
        <w:t>tel. (8 528) 58 323</w:t>
      </w:r>
    </w:p>
    <w:p w14:paraId="06F3ED9F" w14:textId="77777777" w:rsidR="00055676" w:rsidRPr="00B12718" w:rsidRDefault="00055676" w:rsidP="00055676">
      <w:pPr>
        <w:tabs>
          <w:tab w:val="decimal" w:pos="709"/>
        </w:tabs>
        <w:spacing w:after="0"/>
        <w:jc w:val="both"/>
        <w:rPr>
          <w:lang w:val="lt-LT"/>
        </w:rPr>
      </w:pPr>
      <w:r w:rsidRPr="00B12718">
        <w:rPr>
          <w:lang w:val="lt-LT"/>
        </w:rPr>
        <w:t>El. p.: dalia.gustaite@trakai.lt</w:t>
      </w:r>
    </w:p>
    <w:p w14:paraId="42A407B0" w14:textId="23C050F7" w:rsidR="00007BE0" w:rsidRDefault="00007BE0" w:rsidP="00055676">
      <w:pPr>
        <w:jc w:val="both"/>
        <w:rPr>
          <w:lang w:val="lt-LT"/>
        </w:rPr>
      </w:pPr>
    </w:p>
    <w:p w14:paraId="23EEEBB3" w14:textId="77777777" w:rsidR="00055676" w:rsidRPr="00C41DC5" w:rsidRDefault="00055676" w:rsidP="00055676">
      <w:pPr>
        <w:jc w:val="both"/>
        <w:rPr>
          <w:lang w:val="lt-LT"/>
        </w:rPr>
      </w:pPr>
    </w:p>
    <w:sectPr w:rsidR="00055676" w:rsidRPr="00C41DC5" w:rsidSect="00E35E78">
      <w:pgSz w:w="11906" w:h="16838" w:code="9"/>
      <w:pgMar w:top="1134" w:right="567" w:bottom="1134" w:left="1701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1B48F2"/>
    <w:multiLevelType w:val="multilevel"/>
    <w:tmpl w:val="A37416C8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ind w:left="-142" w:firstLine="2694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 w15:restartNumberingAfterBreak="0">
    <w:nsid w:val="6AEF1D1F"/>
    <w:multiLevelType w:val="hybridMultilevel"/>
    <w:tmpl w:val="CDEA0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 w:grammar="clean"/>
  <w:defaultTabStop w:val="720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1EE"/>
    <w:rsid w:val="00007BE0"/>
    <w:rsid w:val="00055676"/>
    <w:rsid w:val="000A3A52"/>
    <w:rsid w:val="003F337A"/>
    <w:rsid w:val="005F00DB"/>
    <w:rsid w:val="006060EB"/>
    <w:rsid w:val="0090626E"/>
    <w:rsid w:val="00C41DC5"/>
    <w:rsid w:val="00CA622F"/>
    <w:rsid w:val="00CB229B"/>
    <w:rsid w:val="00D051EE"/>
    <w:rsid w:val="00D1234B"/>
    <w:rsid w:val="00D332CA"/>
    <w:rsid w:val="00DA0DDA"/>
    <w:rsid w:val="00E35E78"/>
    <w:rsid w:val="00E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3C5A1"/>
  <w15:chartTrackingRefBased/>
  <w15:docId w15:val="{35619F89-C784-4641-9331-3E3712FB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332CA"/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F337A"/>
    <w:pPr>
      <w:spacing w:after="0" w:line="240" w:lineRule="auto"/>
      <w:ind w:left="720"/>
    </w:pPr>
    <w:rPr>
      <w:rFonts w:eastAsia="Calibri" w:cs="Calibri"/>
      <w:lang w:val="lt-LT"/>
    </w:rPr>
  </w:style>
  <w:style w:type="character" w:styleId="Hipersaitas">
    <w:name w:val="Hyperlink"/>
    <w:basedOn w:val="Numatytasispastraiposriftas"/>
    <w:uiPriority w:val="99"/>
    <w:unhideWhenUsed/>
    <w:rsid w:val="00EF55FC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EF55FC"/>
    <w:rPr>
      <w:color w:val="605E5C"/>
      <w:shd w:val="clear" w:color="auto" w:fill="E1DFDD"/>
    </w:rPr>
  </w:style>
  <w:style w:type="paragraph" w:styleId="Pagrindinistekstas">
    <w:name w:val="Body Text"/>
    <w:basedOn w:val="prastasis"/>
    <w:link w:val="PagrindinistekstasDiagrama"/>
    <w:rsid w:val="00EF55FC"/>
    <w:pPr>
      <w:spacing w:after="0" w:line="240" w:lineRule="auto"/>
      <w:jc w:val="both"/>
    </w:pPr>
    <w:rPr>
      <w:rFonts w:eastAsia="Times New Roman" w:cs="Times New Roman"/>
      <w:szCs w:val="24"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F55FC"/>
    <w:rPr>
      <w:rFonts w:ascii="Times New Roman" w:eastAsia="Times New Roman" w:hAnsi="Times New Roman" w:cs="Times New Roman"/>
      <w:sz w:val="24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kykla.trakai.l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rakai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kykla.trakai.lt" TargetMode="External"/><Relationship Id="rId5" Type="http://schemas.openxmlformats.org/officeDocument/2006/relationships/hyperlink" Target="https://mokykla.trakai.l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 Gustaitė</dc:creator>
  <cp:keywords/>
  <dc:description/>
  <cp:lastModifiedBy>Evelina Šochiene</cp:lastModifiedBy>
  <cp:revision>2</cp:revision>
  <dcterms:created xsi:type="dcterms:W3CDTF">2021-02-19T08:10:00Z</dcterms:created>
  <dcterms:modified xsi:type="dcterms:W3CDTF">2021-02-19T08:10:00Z</dcterms:modified>
</cp:coreProperties>
</file>