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officeDocument/2006/relationships/custom-properties" Target="docProps/custom.xml"/>
  <Relationship Id="rId5"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15 w16se wp14">
  <w:body>
    <w:p w14:paraId="1AB60B44" w14:textId="54DADCBC">
      <w:pPr>
        <w:rPr>
          <w:rFonts w:eastAsia="Calibri"/>
          <w:b/>
          <w:caps/>
          <w:sz w:val="23"/>
          <w:szCs w:val="23"/>
        </w:rPr>
      </w:pPr>
    </w:p>
    <w:p w14:paraId="6B52F881" w14:textId="69144F64">
      <w:pPr>
        <w:rPr>
          <w:rFonts w:eastAsia="Calibri"/>
          <w:b/>
          <w:caps/>
          <w:sz w:val="23"/>
          <w:szCs w:val="23"/>
        </w:rPr>
      </w:pPr>
    </w:p>
    <w:p w14:paraId="4B36AA23" w14:textId="0B29CF65">
      <w:pPr>
        <w:rPr>
          <w:rFonts w:eastAsia="Calibri"/>
          <w:b/>
          <w:caps/>
          <w:sz w:val="23"/>
          <w:szCs w:val="23"/>
        </w:rPr>
      </w:pPr>
    </w:p>
    <w:p w14:paraId="27025AA9" w14:textId="77777777">
      <w:pPr>
        <w:ind w:left="5812" w:right="-1"/>
        <w:rPr>
          <w:sz w:val="16"/>
          <w:szCs w:val="16"/>
        </w:rPr>
      </w:pPr>
      <w:r>
        <w:rPr>
          <w:sz w:val="16"/>
          <w:szCs w:val="16"/>
        </w:rPr>
        <w:t>Nevyriausybinių organizacijų ir bendruomeninės veiklos stiprinimo 2022 metų veiksmų plano 1.1.6 priemonės „Stiprinti bendruomeninę veiklą savivaldybėse“ įgyvendinimo, įgyvendinant bandomąjį modelį, aprašo</w:t>
      </w:r>
    </w:p>
    <w:p w14:paraId="205CC22A" w14:textId="77777777">
      <w:pPr>
        <w:ind w:left="5812" w:right="-1"/>
        <w:rPr>
          <w:rFonts w:eastAsia="Calibri"/>
          <w:sz w:val="16"/>
          <w:szCs w:val="16"/>
        </w:rPr>
      </w:pPr>
      <w:r>
        <w:rPr>
          <w:rFonts w:eastAsia="Calibri"/>
          <w:sz w:val="16"/>
          <w:szCs w:val="16"/>
        </w:rPr>
        <w:t>7</w:t>
      </w:r>
      <w:r>
        <w:rPr>
          <w:rFonts w:eastAsia="Calibri"/>
          <w:sz w:val="16"/>
          <w:szCs w:val="16"/>
        </w:rPr>
        <w:t xml:space="preserve"> priedas</w:t>
      </w:r>
    </w:p>
    <w:p w14:paraId="5E05FE87" w14:textId="77777777">
      <w:pPr>
        <w:rPr>
          <w:rFonts w:eastAsia="Calibri"/>
          <w:b/>
          <w:caps/>
          <w:sz w:val="23"/>
          <w:szCs w:val="23"/>
        </w:rPr>
      </w:pPr>
    </w:p>
    <w:p w14:paraId="67326C62" w14:textId="276A3A35">
      <w:pPr>
        <w:jc w:val="center"/>
        <w:rPr>
          <w:rFonts w:eastAsia="Calibri"/>
          <w:b/>
          <w:sz w:val="23"/>
          <w:szCs w:val="23"/>
        </w:rPr>
      </w:pPr>
      <w:r>
        <w:rPr>
          <w:rFonts w:eastAsia="Calibri"/>
          <w:b/>
          <w:caps/>
          <w:sz w:val="23"/>
          <w:szCs w:val="23"/>
        </w:rPr>
        <w:t>(</w:t>
      </w:r>
      <w:r>
        <w:rPr>
          <w:rFonts w:eastAsia="Calibri"/>
          <w:b/>
          <w:sz w:val="23"/>
          <w:szCs w:val="23"/>
        </w:rPr>
        <w:t>Partnerio sutikimo dalyvauti projekte forma)</w:t>
      </w:r>
    </w:p>
    <w:p w14:paraId="60488064" w14:textId="77777777">
      <w:pPr>
        <w:rPr>
          <w:rFonts w:eastAsia="Calibri"/>
          <w:b/>
          <w:caps/>
          <w:sz w:val="23"/>
          <w:szCs w:val="23"/>
        </w:rPr>
      </w:pPr>
    </w:p>
    <w:p w14:paraId="3B938E62" w14:textId="77777777">
      <w:pPr>
        <w:jc w:val="center"/>
        <w:rPr>
          <w:b/>
          <w:bCs/>
          <w:sz w:val="23"/>
          <w:szCs w:val="23"/>
        </w:rPr>
      </w:pPr>
      <w:r>
        <w:rPr>
          <w:b/>
          <w:bCs/>
          <w:sz w:val="23"/>
          <w:szCs w:val="23"/>
        </w:rPr>
        <w:t xml:space="preserve">Nevyriausybinių organizacijų ir bendruomeninės veiklos stiprinimo 2022 metų veiksmų plano </w:t>
      </w:r>
    </w:p>
    <w:p w14:paraId="189B8695" w14:textId="47AEF199">
      <w:pPr>
        <w:jc w:val="center"/>
        <w:rPr>
          <w:rFonts w:eastAsia="Calibri"/>
          <w:b/>
          <w:sz w:val="23"/>
          <w:szCs w:val="23"/>
        </w:rPr>
      </w:pPr>
      <w:r>
        <w:rPr>
          <w:b/>
          <w:bCs/>
          <w:sz w:val="23"/>
          <w:szCs w:val="23"/>
        </w:rPr>
        <w:t>1.1.6</w:t>
      </w:r>
      <w:r>
        <w:rPr>
          <w:b/>
          <w:bCs/>
          <w:sz w:val="23"/>
          <w:szCs w:val="23"/>
        </w:rPr>
        <w:t xml:space="preserve"> priemonės „Stiprinti bendruomeninę veiklą savivaldybėse“ įgyvendinimo, įgyvendinant bandomąjį modelį partnerio sutikimas dalyvauti projekte</w:t>
      </w:r>
    </w:p>
    <w:p w14:paraId="3B9185DB" w14:textId="77777777">
      <w:pPr>
        <w:jc w:val="center"/>
        <w:rPr>
          <w:rFonts w:eastAsia="Calibri"/>
          <w:b/>
          <w:bCs/>
          <w:sz w:val="23"/>
          <w:szCs w:val="23"/>
        </w:rPr>
      </w:pPr>
    </w:p>
    <w:p w14:paraId="52E3AD02" w14:textId="7045A9D7">
      <w:pPr>
        <w:jc w:val="center"/>
        <w:rPr>
          <w:rFonts w:eastAsia="Calibri"/>
          <w:b/>
          <w:bCs/>
          <w:sz w:val="23"/>
          <w:szCs w:val="23"/>
        </w:rPr>
      </w:pPr>
      <w:r>
        <w:rPr>
          <w:rFonts w:eastAsia="Calibri"/>
          <w:b/>
          <w:bCs/>
          <w:sz w:val="23"/>
          <w:szCs w:val="23"/>
        </w:rPr>
        <w:t xml:space="preserve">2022 m. </w:t>
      </w:r>
    </w:p>
    <w:p w14:paraId="61A19843" w14:textId="4772F3D7">
      <w:pPr>
        <w:jc w:val="both"/>
        <w:rPr>
          <w:rFonts w:eastAsia="Calibri"/>
          <w:sz w:val="23"/>
          <w:szCs w:val="23"/>
          <w:u w:val="single"/>
        </w:rPr>
      </w:pPr>
    </w:p>
    <w:p w14:paraId="40A2E6DA" w14:textId="1D7747B0">
      <w:pPr>
        <w:ind w:firstLine="567"/>
        <w:jc w:val="both"/>
        <w:rPr>
          <w:sz w:val="23"/>
          <w:szCs w:val="23"/>
        </w:rPr>
      </w:pPr>
      <w:r>
        <w:rPr>
          <w:rFonts w:eastAsia="Calibri"/>
          <w:sz w:val="23"/>
          <w:szCs w:val="23"/>
        </w:rPr>
        <w:t xml:space="preserve">Patvirtiname, kad sutinkame būti partneriu </w:t>
      </w:r>
      <w:r>
        <w:rPr>
          <w:sz w:val="23"/>
          <w:szCs w:val="23"/>
        </w:rPr>
        <w:t xml:space="preserve">ir įgyvendinti paraiškoje nurodytus įsipareigojimus šiame Nevyriausybinių organizacijų ir bendruomeninės veiklos stiprinimo 2022 metų veiksmų plano 1.1.6 priemonės „Stiprinti bendruomeninę veiklą savivaldybėse“ įgyvendinimo, įgyvendinant bandomąjį modelį projekte: </w:t>
      </w:r>
    </w:p>
    <w:p w14:paraId="7DE90FF6" w14:textId="77777777">
      <w:pPr>
        <w:ind w:firstLine="567"/>
        <w:jc w:val="both"/>
        <w:rPr>
          <w:sz w:val="23"/>
          <w:szCs w:val="23"/>
        </w:rPr>
      </w:pPr>
    </w:p>
    <w:p w14:paraId="2C3A5A02" w14:textId="447F173B">
      <w:pPr>
        <w:jc w:val="both"/>
        <w:rPr>
          <w:rFonts w:eastAsia="Calibri"/>
          <w:sz w:val="23"/>
          <w:szCs w:val="23"/>
          <w:u w:val="single"/>
        </w:rPr>
      </w:pPr>
    </w:p>
    <w:tbl>
      <w:tblPr>
        <w:tblW w:w="978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119"/>
        <w:gridCol w:w="6662"/>
      </w:tblGrid>
      <w:tr w14:paraId="1660FBCB" w14:textId="77777777">
        <w:trPr>
          <w:trHeight w:val="325"/>
        </w:trPr>
        <w:tc>
          <w:tcPr>
            <w:tcW w:w="3119" w:type="dxa"/>
            <w:tcBorders>
              <w:top w:val="single" w:sz="4" w:space="0" w:color="00000A"/>
              <w:left w:val="single" w:sz="4" w:space="0" w:color="00000A"/>
              <w:bottom w:val="single" w:sz="4" w:space="0" w:color="00000A"/>
              <w:right w:val="single" w:sz="4" w:space="0" w:color="00000A"/>
            </w:tcBorders>
          </w:tcPr>
          <w:p w14:paraId="5D6297B1" w14:textId="4E7DC254">
            <w:pPr>
              <w:jc w:val="both"/>
              <w:rPr>
                <w:rFonts w:eastAsia="Calibri"/>
                <w:b/>
                <w:bCs/>
                <w:sz w:val="23"/>
                <w:szCs w:val="23"/>
              </w:rPr>
            </w:pPr>
            <w:r>
              <w:rPr>
                <w:rFonts w:eastAsia="Calibri"/>
                <w:b/>
                <w:bCs/>
                <w:sz w:val="23"/>
                <w:szCs w:val="23"/>
              </w:rPr>
              <w:t>Projekto pavadinimas</w:t>
            </w:r>
          </w:p>
        </w:tc>
        <w:tc>
          <w:tcPr>
            <w:tcW w:w="6662" w:type="dxa"/>
            <w:tcBorders>
              <w:top w:val="single" w:sz="4" w:space="0" w:color="00000A"/>
              <w:left w:val="single" w:sz="4" w:space="0" w:color="00000A"/>
              <w:bottom w:val="single" w:sz="4" w:space="0" w:color="00000A"/>
              <w:right w:val="single" w:sz="4" w:space="0" w:color="00000A"/>
            </w:tcBorders>
          </w:tcPr>
          <w:p w14:paraId="224BE19A" w14:textId="77777777">
            <w:pPr>
              <w:jc w:val="both"/>
              <w:rPr>
                <w:rFonts w:eastAsia="Calibri"/>
                <w:b/>
                <w:bCs/>
                <w:sz w:val="23"/>
                <w:szCs w:val="23"/>
              </w:rPr>
            </w:pPr>
            <w:r>
              <w:rPr>
                <w:rFonts w:eastAsia="Calibri"/>
                <w:b/>
                <w:bCs/>
                <w:sz w:val="23"/>
                <w:szCs w:val="23"/>
              </w:rPr>
              <w:t>     </w:t>
            </w:r>
          </w:p>
          <w:p w14:paraId="2A6240E9" w14:textId="4B47F341">
            <w:pPr>
              <w:jc w:val="both"/>
              <w:rPr>
                <w:rFonts w:eastAsia="Calibri"/>
                <w:b/>
                <w:bCs/>
                <w:sz w:val="23"/>
                <w:szCs w:val="23"/>
              </w:rPr>
            </w:pPr>
          </w:p>
        </w:tc>
      </w:tr>
      <w:tr w14:paraId="1532DA81" w14:textId="77777777">
        <w:tc>
          <w:tcPr>
            <w:tcW w:w="3119" w:type="dxa"/>
            <w:tcBorders>
              <w:top w:val="single" w:sz="4" w:space="0" w:color="00000A"/>
              <w:left w:val="single" w:sz="4" w:space="0" w:color="00000A"/>
              <w:bottom w:val="single" w:sz="4" w:space="0" w:color="00000A"/>
              <w:right w:val="single" w:sz="4" w:space="0" w:color="00000A"/>
            </w:tcBorders>
          </w:tcPr>
          <w:p w14:paraId="21A869B9" w14:textId="1B6E1E7E">
            <w:pPr>
              <w:jc w:val="both"/>
              <w:rPr>
                <w:rFonts w:eastAsia="Calibri"/>
                <w:b/>
                <w:bCs/>
                <w:sz w:val="23"/>
                <w:szCs w:val="23"/>
              </w:rPr>
            </w:pPr>
            <w:r>
              <w:rPr>
                <w:rFonts w:eastAsia="Calibri"/>
                <w:b/>
                <w:bCs/>
                <w:sz w:val="23"/>
                <w:szCs w:val="23"/>
              </w:rPr>
              <w:t>Pareiškėjo pavadinimas</w:t>
            </w:r>
          </w:p>
        </w:tc>
        <w:tc>
          <w:tcPr>
            <w:tcW w:w="6662" w:type="dxa"/>
            <w:tcBorders>
              <w:top w:val="single" w:sz="4" w:space="0" w:color="00000A"/>
              <w:left w:val="single" w:sz="4" w:space="0" w:color="00000A"/>
              <w:bottom w:val="single" w:sz="4" w:space="0" w:color="00000A"/>
              <w:right w:val="single" w:sz="4" w:space="0" w:color="00000A"/>
            </w:tcBorders>
          </w:tcPr>
          <w:p w14:paraId="1ABB395D" w14:textId="77777777">
            <w:pPr>
              <w:jc w:val="both"/>
              <w:rPr>
                <w:rFonts w:eastAsia="Calibri"/>
                <w:b/>
                <w:bCs/>
                <w:sz w:val="23"/>
                <w:szCs w:val="23"/>
              </w:rPr>
            </w:pPr>
            <w:r>
              <w:rPr>
                <w:rFonts w:eastAsia="Calibri"/>
                <w:b/>
                <w:bCs/>
                <w:sz w:val="23"/>
                <w:szCs w:val="23"/>
              </w:rPr>
              <w:t>     </w:t>
            </w:r>
          </w:p>
          <w:p w14:paraId="54ECA2EA" w14:textId="541A9461">
            <w:pPr>
              <w:jc w:val="both"/>
              <w:rPr>
                <w:rFonts w:eastAsia="Calibri"/>
                <w:b/>
                <w:bCs/>
                <w:sz w:val="23"/>
                <w:szCs w:val="23"/>
              </w:rPr>
            </w:pPr>
          </w:p>
        </w:tc>
      </w:tr>
    </w:tbl>
    <w:p w14:paraId="298A1311" w14:textId="1B945C62">
      <w:pPr>
        <w:jc w:val="both"/>
        <w:rPr>
          <w:rFonts w:eastAsia="Calibri"/>
          <w:b/>
          <w:sz w:val="23"/>
          <w:szCs w:val="23"/>
        </w:rPr>
      </w:pPr>
    </w:p>
    <w:p w14:paraId="25A8ECE7" w14:textId="77777777">
      <w:pPr>
        <w:jc w:val="both"/>
        <w:rPr>
          <w:rFonts w:eastAsia="Calibri"/>
          <w:b/>
          <w:sz w:val="23"/>
          <w:szCs w:val="23"/>
        </w:rPr>
      </w:pPr>
    </w:p>
    <w:tbl>
      <w:tblPr>
        <w:tblW w:w="978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96"/>
        <w:gridCol w:w="6685"/>
      </w:tblGrid>
      <w:tr w14:paraId="6634EB50" w14:textId="77777777">
        <w:tc>
          <w:tcPr>
            <w:tcW w:w="3096" w:type="dxa"/>
            <w:tcBorders>
              <w:top w:val="single" w:sz="4" w:space="0" w:color="00000A"/>
              <w:left w:val="single" w:sz="4" w:space="0" w:color="00000A"/>
              <w:bottom w:val="single" w:sz="4" w:space="0" w:color="00000A"/>
              <w:right w:val="single" w:sz="4" w:space="0" w:color="00000A"/>
            </w:tcBorders>
          </w:tcPr>
          <w:p w14:paraId="310A4692" w14:textId="15798D8B">
            <w:pPr>
              <w:jc w:val="both"/>
              <w:rPr>
                <w:rFonts w:eastAsia="Calibri"/>
                <w:sz w:val="23"/>
                <w:szCs w:val="23"/>
              </w:rPr>
            </w:pPr>
            <w:r>
              <w:rPr>
                <w:rFonts w:eastAsia="Calibri"/>
                <w:sz w:val="23"/>
                <w:szCs w:val="23"/>
              </w:rPr>
              <w:t>Partnerio pavadinimas</w:t>
            </w:r>
          </w:p>
          <w:p w14:paraId="72422F3F" w14:textId="77777777">
            <w:pPr>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tcPr>
          <w:p w14:paraId="701B666A" w14:textId="22087574">
            <w:pPr>
              <w:jc w:val="both"/>
              <w:rPr>
                <w:rFonts w:eastAsia="Calibri"/>
                <w:b/>
                <w:sz w:val="23"/>
                <w:szCs w:val="23"/>
              </w:rPr>
            </w:pPr>
            <w:r>
              <w:rPr>
                <w:rFonts w:eastAsia="Calibri"/>
                <w:sz w:val="23"/>
                <w:szCs w:val="23"/>
              </w:rPr>
              <w:t>     </w:t>
            </w:r>
          </w:p>
        </w:tc>
      </w:tr>
      <w:tr w14:paraId="0635CAEC" w14:textId="77777777">
        <w:tc>
          <w:tcPr>
            <w:tcW w:w="3096" w:type="dxa"/>
            <w:tcBorders>
              <w:top w:val="single" w:sz="4" w:space="0" w:color="00000A"/>
              <w:left w:val="single" w:sz="4" w:space="0" w:color="00000A"/>
              <w:bottom w:val="single" w:sz="4" w:space="0" w:color="00000A"/>
              <w:right w:val="single" w:sz="4" w:space="0" w:color="00000A"/>
            </w:tcBorders>
          </w:tcPr>
          <w:p w14:paraId="1734512E" w14:textId="7025B12D">
            <w:pPr>
              <w:jc w:val="both"/>
              <w:rPr>
                <w:rFonts w:eastAsia="Calibri"/>
                <w:sz w:val="23"/>
                <w:szCs w:val="23"/>
              </w:rPr>
            </w:pPr>
            <w:r>
              <w:rPr>
                <w:rFonts w:eastAsia="Calibri"/>
                <w:sz w:val="23"/>
                <w:szCs w:val="23"/>
              </w:rPr>
              <w:t>Partnerio teisinė forma</w:t>
            </w:r>
          </w:p>
          <w:p w14:paraId="4D1B0184" w14:textId="77777777">
            <w:pPr>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tcPr>
          <w:p w14:paraId="2015FA73" w14:textId="06031D8F">
            <w:pPr>
              <w:jc w:val="both"/>
              <w:rPr>
                <w:rFonts w:eastAsia="Calibri"/>
                <w:b/>
                <w:sz w:val="23"/>
                <w:szCs w:val="23"/>
              </w:rPr>
            </w:pPr>
            <w:r>
              <w:rPr>
                <w:rFonts w:eastAsia="Calibri"/>
                <w:sz w:val="23"/>
                <w:szCs w:val="23"/>
              </w:rPr>
              <w:t>     </w:t>
            </w:r>
          </w:p>
        </w:tc>
      </w:tr>
      <w:tr w14:paraId="0AA4C271" w14:textId="77777777">
        <w:tc>
          <w:tcPr>
            <w:tcW w:w="3096" w:type="dxa"/>
            <w:tcBorders>
              <w:top w:val="single" w:sz="4" w:space="0" w:color="00000A"/>
              <w:left w:val="single" w:sz="4" w:space="0" w:color="00000A"/>
              <w:bottom w:val="single" w:sz="4" w:space="0" w:color="00000A"/>
              <w:right w:val="single" w:sz="4" w:space="0" w:color="00000A"/>
            </w:tcBorders>
          </w:tcPr>
          <w:p w14:paraId="58B67B9A" w14:textId="0DEB0D17">
            <w:pPr>
              <w:ind w:right="180"/>
              <w:jc w:val="both"/>
              <w:rPr>
                <w:rFonts w:eastAsia="Calibri"/>
                <w:sz w:val="23"/>
                <w:szCs w:val="23"/>
              </w:rPr>
            </w:pPr>
            <w:r>
              <w:rPr>
                <w:rFonts w:eastAsia="Calibri"/>
                <w:sz w:val="23"/>
                <w:szCs w:val="23"/>
              </w:rPr>
              <w:t>Juridinio asmens kodas</w:t>
            </w:r>
          </w:p>
          <w:p w14:paraId="6BB0A1CD" w14:textId="77777777">
            <w:pPr>
              <w:ind w:right="180"/>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tcPr>
          <w:p w14:paraId="723C3406" w14:textId="3823E374">
            <w:pPr>
              <w:jc w:val="both"/>
              <w:rPr>
                <w:rFonts w:eastAsia="Calibri"/>
                <w:b/>
                <w:sz w:val="23"/>
                <w:szCs w:val="23"/>
              </w:rPr>
            </w:pPr>
            <w:r>
              <w:rPr>
                <w:rFonts w:eastAsia="Calibri"/>
                <w:sz w:val="23"/>
                <w:szCs w:val="23"/>
              </w:rPr>
              <w:t>     </w:t>
            </w:r>
          </w:p>
        </w:tc>
      </w:tr>
      <w:tr w14:paraId="582054B5" w14:textId="77777777">
        <w:tc>
          <w:tcPr>
            <w:tcW w:w="3096" w:type="dxa"/>
            <w:tcBorders>
              <w:top w:val="single" w:sz="4" w:space="0" w:color="00000A"/>
              <w:left w:val="single" w:sz="4" w:space="0" w:color="00000A"/>
              <w:bottom w:val="single" w:sz="4" w:space="0" w:color="00000A"/>
              <w:right w:val="single" w:sz="4" w:space="0" w:color="00000A"/>
            </w:tcBorders>
          </w:tcPr>
          <w:p w14:paraId="2F7FDED1" w14:textId="07D2B44C">
            <w:pPr>
              <w:ind w:right="180"/>
              <w:jc w:val="both"/>
              <w:rPr>
                <w:rFonts w:eastAsia="Calibri"/>
                <w:sz w:val="23"/>
                <w:szCs w:val="23"/>
              </w:rPr>
            </w:pPr>
            <w:r>
              <w:rPr>
                <w:rFonts w:eastAsia="Calibri"/>
                <w:sz w:val="23"/>
                <w:szCs w:val="23"/>
              </w:rPr>
              <w:t>Savivaldybė ir seniūnija, kurioje veikia partneris</w:t>
            </w:r>
          </w:p>
        </w:tc>
        <w:tc>
          <w:tcPr>
            <w:tcW w:w="6685" w:type="dxa"/>
            <w:tcBorders>
              <w:top w:val="single" w:sz="4" w:space="0" w:color="00000A"/>
              <w:left w:val="single" w:sz="4" w:space="0" w:color="00000A"/>
              <w:bottom w:val="single" w:sz="4" w:space="0" w:color="00000A"/>
              <w:right w:val="single" w:sz="4" w:space="0" w:color="00000A"/>
            </w:tcBorders>
          </w:tcPr>
          <w:p w14:paraId="5793B1FE" w14:textId="6D5353E3">
            <w:pPr>
              <w:jc w:val="both"/>
              <w:rPr>
                <w:rFonts w:eastAsia="Calibri"/>
                <w:b/>
                <w:sz w:val="23"/>
                <w:szCs w:val="23"/>
              </w:rPr>
            </w:pPr>
            <w:r>
              <w:rPr>
                <w:rFonts w:eastAsia="Calibri"/>
                <w:sz w:val="23"/>
                <w:szCs w:val="23"/>
              </w:rPr>
              <w:t>     </w:t>
            </w:r>
          </w:p>
        </w:tc>
      </w:tr>
      <w:tr w14:paraId="191B426A" w14:textId="77777777">
        <w:trPr>
          <w:trHeight w:val="140"/>
        </w:trPr>
        <w:tc>
          <w:tcPr>
            <w:tcW w:w="3096" w:type="dxa"/>
            <w:vMerge w:val="restart"/>
            <w:tcBorders>
              <w:top w:val="single" w:sz="4" w:space="0" w:color="00000A"/>
              <w:left w:val="single" w:sz="4" w:space="0" w:color="00000A"/>
              <w:right w:val="single" w:sz="4" w:space="0" w:color="00000A"/>
            </w:tcBorders>
            <w:hideMark/>
          </w:tcPr>
          <w:p w14:paraId="29131E5A" w14:textId="689D9692">
            <w:pPr>
              <w:ind w:right="180"/>
              <w:jc w:val="both"/>
              <w:rPr>
                <w:rFonts w:eastAsia="Calibri"/>
                <w:sz w:val="23"/>
                <w:szCs w:val="23"/>
              </w:rPr>
            </w:pPr>
            <w:r>
              <w:rPr>
                <w:rFonts w:eastAsia="Calibri"/>
                <w:sz w:val="23"/>
                <w:szCs w:val="23"/>
              </w:rPr>
              <w:t xml:space="preserve">Partnerio kontaktinis asmuo  </w:t>
            </w:r>
          </w:p>
        </w:tc>
        <w:tc>
          <w:tcPr>
            <w:tcW w:w="6685" w:type="dxa"/>
            <w:tcBorders>
              <w:top w:val="single" w:sz="4" w:space="0" w:color="00000A"/>
              <w:left w:val="single" w:sz="4" w:space="0" w:color="00000A"/>
              <w:bottom w:val="single" w:sz="4" w:space="0" w:color="00000A"/>
              <w:right w:val="single" w:sz="4" w:space="0" w:color="00000A"/>
            </w:tcBorders>
          </w:tcPr>
          <w:p w14:paraId="5D802BC0" w14:textId="7C0350B3">
            <w:pPr>
              <w:jc w:val="both"/>
              <w:rPr>
                <w:rFonts w:eastAsia="Calibri"/>
                <w:b/>
                <w:sz w:val="23"/>
                <w:szCs w:val="23"/>
              </w:rPr>
            </w:pPr>
            <w:r>
              <w:rPr>
                <w:rFonts w:eastAsia="Calibri"/>
                <w:sz w:val="23"/>
                <w:szCs w:val="23"/>
              </w:rPr>
              <w:t>Pareigos</w:t>
            </w:r>
          </w:p>
        </w:tc>
      </w:tr>
      <w:tr w14:paraId="2BB9A95E" w14:textId="77777777">
        <w:trPr>
          <w:trHeight w:val="140"/>
        </w:trPr>
        <w:tc>
          <w:tcPr>
            <w:tcW w:w="3096" w:type="dxa"/>
            <w:vMerge/>
          </w:tcPr>
          <w:p w14:paraId="263004DB" w14:textId="77777777">
            <w:pPr>
              <w:ind w:right="180"/>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tcPr>
          <w:p w14:paraId="1B3718A8" w14:textId="46E35527">
            <w:pPr>
              <w:jc w:val="both"/>
              <w:rPr>
                <w:rFonts w:eastAsia="Calibri"/>
                <w:sz w:val="23"/>
                <w:szCs w:val="23"/>
              </w:rPr>
            </w:pPr>
            <w:r>
              <w:rPr>
                <w:rFonts w:eastAsia="Calibri"/>
                <w:sz w:val="23"/>
                <w:szCs w:val="23"/>
              </w:rPr>
              <w:t>Vardas, pavardė</w:t>
            </w:r>
          </w:p>
        </w:tc>
      </w:tr>
      <w:tr w14:paraId="5D50CF91" w14:textId="77777777">
        <w:trPr>
          <w:trHeight w:val="183"/>
        </w:trPr>
        <w:tc>
          <w:tcPr>
            <w:tcW w:w="3096" w:type="dxa"/>
            <w:vMerge/>
          </w:tcPr>
          <w:p w14:paraId="10BD5A9A" w14:textId="77777777">
            <w:pPr>
              <w:ind w:right="180"/>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tcPr>
          <w:p w14:paraId="4B497D18" w14:textId="2DCFECA1">
            <w:pPr>
              <w:jc w:val="both"/>
              <w:rPr>
                <w:rFonts w:eastAsia="Calibri"/>
                <w:sz w:val="23"/>
                <w:szCs w:val="23"/>
              </w:rPr>
            </w:pPr>
            <w:r>
              <w:rPr>
                <w:rFonts w:eastAsia="Calibri"/>
                <w:sz w:val="23"/>
                <w:szCs w:val="23"/>
              </w:rPr>
              <w:t>Telefonas +370     </w:t>
            </w:r>
          </w:p>
        </w:tc>
      </w:tr>
      <w:tr w14:paraId="6F741CF3" w14:textId="77777777">
        <w:trPr>
          <w:trHeight w:val="183"/>
        </w:trPr>
        <w:tc>
          <w:tcPr>
            <w:tcW w:w="3096" w:type="dxa"/>
            <w:vMerge/>
          </w:tcPr>
          <w:p w14:paraId="0037E351" w14:textId="77777777">
            <w:pPr>
              <w:ind w:right="180"/>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tcPr>
          <w:p w14:paraId="7B1854A4" w14:textId="02D2BE2C">
            <w:pPr>
              <w:jc w:val="both"/>
              <w:rPr>
                <w:rFonts w:eastAsia="Calibri"/>
                <w:sz w:val="23"/>
                <w:szCs w:val="23"/>
              </w:rPr>
            </w:pPr>
            <w:r>
              <w:rPr>
                <w:rFonts w:eastAsia="Calibri"/>
                <w:sz w:val="23"/>
                <w:szCs w:val="23"/>
              </w:rPr>
              <w:t>El. paštas      </w:t>
            </w:r>
          </w:p>
        </w:tc>
      </w:tr>
      <w:tr w14:paraId="76A38A71" w14:textId="77777777">
        <w:trPr>
          <w:trHeight w:val="183"/>
        </w:trPr>
        <w:tc>
          <w:tcPr>
            <w:tcW w:w="3096" w:type="dxa"/>
          </w:tcPr>
          <w:p w14:paraId="3CFAB58B" w14:textId="6B5AF32B">
            <w:pPr>
              <w:ind w:right="180"/>
              <w:jc w:val="both"/>
              <w:rPr>
                <w:rFonts w:eastAsia="Calibri"/>
                <w:sz w:val="23"/>
                <w:szCs w:val="23"/>
              </w:rPr>
            </w:pPr>
            <w:r>
              <w:rPr>
                <w:rFonts w:eastAsia="Calibri"/>
                <w:sz w:val="23"/>
                <w:szCs w:val="23"/>
              </w:rPr>
              <w:t>Partnerio funkcijos projekte</w:t>
            </w:r>
          </w:p>
        </w:tc>
        <w:tc>
          <w:tcPr>
            <w:tcW w:w="6685" w:type="dxa"/>
            <w:tcBorders>
              <w:top w:val="single" w:sz="4" w:space="0" w:color="00000A"/>
              <w:left w:val="single" w:sz="4" w:space="0" w:color="00000A"/>
              <w:bottom w:val="single" w:sz="4" w:space="0" w:color="00000A"/>
              <w:right w:val="single" w:sz="4" w:space="0" w:color="00000A"/>
            </w:tcBorders>
          </w:tcPr>
          <w:p w14:paraId="5DA5880F" w14:textId="77777777">
            <w:pPr>
              <w:jc w:val="both"/>
              <w:rPr>
                <w:rFonts w:eastAsia="Calibri"/>
                <w:sz w:val="23"/>
                <w:szCs w:val="23"/>
              </w:rPr>
            </w:pPr>
            <w:r>
              <w:rPr>
                <w:rFonts w:eastAsia="Calibri"/>
                <w:sz w:val="23"/>
                <w:szCs w:val="23"/>
              </w:rPr>
              <w:t>     </w:t>
            </w:r>
          </w:p>
          <w:p w14:paraId="79135B53" w14:textId="5C951077">
            <w:pPr>
              <w:jc w:val="both"/>
              <w:rPr>
                <w:rFonts w:eastAsia="Calibri"/>
                <w:sz w:val="23"/>
                <w:szCs w:val="23"/>
              </w:rPr>
            </w:pPr>
          </w:p>
        </w:tc>
      </w:tr>
    </w:tbl>
    <w:p w14:paraId="07660FAD" w14:textId="3FC4FC2D">
      <w:pPr>
        <w:ind w:firstLine="57"/>
        <w:jc w:val="both"/>
        <w:rPr>
          <w:rFonts w:eastAsia="Calibri"/>
          <w:b/>
          <w:sz w:val="23"/>
          <w:szCs w:val="23"/>
        </w:rPr>
      </w:pPr>
    </w:p>
    <w:p w14:paraId="65053EE2" w14:textId="71163B4A">
      <w:pPr>
        <w:jc w:val="both"/>
        <w:rPr>
          <w:rFonts w:eastAsia="Calibri"/>
          <w:b/>
          <w:bCs/>
          <w:sz w:val="23"/>
          <w:szCs w:val="23"/>
        </w:rPr>
      </w:pPr>
      <w:r>
        <w:rPr>
          <w:rFonts w:eastAsia="Calibri"/>
          <w:b/>
          <w:bCs/>
          <w:sz w:val="23"/>
          <w:szCs w:val="23"/>
        </w:rPr>
        <w:t>1</w:t>
      </w:r>
      <w:r>
        <w:rPr>
          <w:rFonts w:eastAsia="Calibri"/>
          <w:b/>
          <w:bCs/>
          <w:sz w:val="23"/>
          <w:szCs w:val="23"/>
        </w:rPr>
        <w:t xml:space="preserve">. SĄŽININGUMO DEKLARACIJA </w:t>
      </w:r>
    </w:p>
    <w:p w14:paraId="09166FF6" w14:textId="77777777">
      <w:pPr>
        <w:jc w:val="both"/>
        <w:rPr>
          <w:rFonts w:eastAsia="Calibri"/>
          <w:b/>
          <w:bCs/>
          <w:sz w:val="23"/>
          <w:szCs w:val="23"/>
        </w:rPr>
      </w:pPr>
    </w:p>
    <w:p w14:paraId="02732388" w14:textId="0CD3D0BC">
      <w:pPr>
        <w:jc w:val="both"/>
        <w:rPr>
          <w:rFonts w:eastAsia="Calibri"/>
          <w:i/>
          <w:iCs/>
          <w:sz w:val="23"/>
          <w:szCs w:val="23"/>
        </w:rPr>
      </w:pPr>
      <w:r>
        <w:rPr>
          <w:rFonts w:eastAsia="Calibri"/>
          <w:i/>
          <w:iCs/>
          <w:sz w:val="23"/>
          <w:szCs w:val="23"/>
        </w:rPr>
        <w:t>Patvirtiname, kad šios paraiškos teikimo metu nėra toliau nurodytų aplinkybių:</w:t>
      </w:r>
    </w:p>
    <w:p w14:paraId="0405BFC9" w14:textId="453FEA0C">
      <w:pPr>
        <w:tabs>
          <w:tab w:val="left" w:pos="643"/>
        </w:tabs>
        <w:ind w:firstLine="851"/>
        <w:jc w:val="both"/>
        <w:rPr>
          <w:i/>
          <w:iCs/>
          <w:sz w:val="23"/>
          <w:szCs w:val="23"/>
          <w:lang w:eastAsia="lt-LT"/>
        </w:rPr>
      </w:pPr>
      <w:r>
        <w:rPr>
          <w:rFonts w:ascii="MS Gothic" w:eastAsia="MS Gothic" w:hAnsi="MS Gothic"/>
          <w:bCs/>
          <w:sz w:val="23"/>
          <w:szCs w:val="23"/>
        </w:rPr>
        <w:t>☐</w:t>
      </w:r>
      <w:r>
        <w:rPr>
          <w:i/>
          <w:iCs/>
          <w:sz w:val="23"/>
          <w:szCs w:val="23"/>
          <w:lang w:eastAsia="lt-LT"/>
        </w:rPr>
        <w:t xml:space="preserve"> partneris nėra sudaręs taikos sutarties su kreditoriais, sustabdęs ar apribojęs savo veiklos;</w:t>
      </w:r>
    </w:p>
    <w:p w14:paraId="6B9B3D83" w14:textId="39F11032">
      <w:pPr>
        <w:tabs>
          <w:tab w:val="left" w:pos="514"/>
        </w:tabs>
        <w:ind w:firstLine="851"/>
        <w:jc w:val="both"/>
        <w:rPr>
          <w:i/>
          <w:iCs/>
          <w:sz w:val="23"/>
          <w:szCs w:val="23"/>
          <w:lang w:eastAsia="lt-LT"/>
        </w:rPr>
      </w:pPr>
      <w:r>
        <w:rPr>
          <w:rFonts w:ascii="MS Gothic" w:eastAsia="MS Gothic" w:hAnsi="MS Gothic"/>
          <w:bCs/>
          <w:sz w:val="23"/>
          <w:szCs w:val="23"/>
        </w:rPr>
        <w:t>☐</w:t>
      </w:r>
      <w:r>
        <w:rPr>
          <w:i/>
          <w:iCs/>
          <w:sz w:val="23"/>
          <w:szCs w:val="23"/>
          <w:lang w:eastAsia="lt-LT"/>
        </w:rPr>
        <w:t xml:space="preserve"> </w:t>
      </w:r>
      <w:r>
        <w:rPr>
          <w:i/>
          <w:iCs/>
          <w:sz w:val="23"/>
          <w:szCs w:val="23"/>
          <w:lang w:eastAsia="ja-JP"/>
        </w:rPr>
        <w:t>asmuo, turintis teisę veikti partnerio vardu, neturi neišnykusio ar nepanaikinto teistumo už nusikaltimus, numatytus Lietuvos Respublikos baudžiamojo kodekso XXXIII skyriuje (Nusikaltimai</w:t>
      </w:r>
      <w:r>
        <w:rPr>
          <w:i/>
          <w:iCs/>
          <w:lang w:eastAsia="ja-JP"/>
        </w:rPr>
        <w:t xml:space="preserve"> ir baudžiamieji nusižengimai</w:t>
      </w:r>
      <w:r>
        <w:rPr>
          <w:i/>
          <w:iCs/>
          <w:sz w:val="23"/>
          <w:szCs w:val="23"/>
          <w:lang w:eastAsia="ja-JP"/>
        </w:rPr>
        <w:t xml:space="preserve"> valstybės  tarnybai ir viešiesiems interesams), taip pat už nusikaltimus, numatytus Lietuvos Respublikos baudžiamojo kodekso 205 straipsnyje (Apgaulingas pareiškimas apie juridinio asmens veiklą), 206 straipsnyje (Kredito, paskolos</w:t>
      </w:r>
      <w:r>
        <w:rPr>
          <w:i/>
          <w:iCs/>
          <w:lang w:eastAsia="ja-JP"/>
        </w:rPr>
        <w:t xml:space="preserve">, tikslinės paramos, subsidijos ar dotacijos </w:t>
      </w:r>
      <w:r>
        <w:rPr>
          <w:i/>
          <w:iCs/>
          <w:sz w:val="23"/>
          <w:szCs w:val="23"/>
          <w:lang w:eastAsia="ja-JP"/>
        </w:rPr>
        <w:t>panaudojimas ne pagal paskirtį ar nustatytą tvarką), 207 straipsnyje (Kreditinis sukčiavimas), 219 straipsnyje (Mokesčių nesumokėjimas), 220 straipsnyje (Neteisingų duomenų apie pajamas, pelną ar turtą pateikimas), 222 straipsnyje (Apgaulingas apskaitos tvarkymas) bei 223 straipsnyje (Aplaidus apskaitos tvarkymas);</w:t>
      </w:r>
    </w:p>
    <w:p w14:paraId="51A70B3E" w14:textId="0DF34052">
      <w:pPr>
        <w:tabs>
          <w:tab w:val="left" w:pos="284"/>
        </w:tabs>
        <w:ind w:firstLine="851"/>
        <w:jc w:val="both"/>
        <w:rPr>
          <w:rFonts w:eastAsia="Calibri"/>
          <w:i/>
          <w:iCs/>
          <w:sz w:val="23"/>
          <w:szCs w:val="23"/>
        </w:rPr>
      </w:pPr>
      <w:r>
        <w:rPr>
          <w:rFonts w:ascii="MS Gothic" w:eastAsia="MS Gothic" w:hAnsi="MS Gothic"/>
          <w:bCs/>
          <w:sz w:val="23"/>
          <w:szCs w:val="23"/>
        </w:rPr>
        <w:t>☐</w:t>
      </w:r>
      <w:r>
        <w:rPr>
          <w:i/>
          <w:iCs/>
          <w:sz w:val="23"/>
          <w:szCs w:val="23"/>
          <w:lang w:eastAsia="lt-LT"/>
        </w:rPr>
        <w:t xml:space="preserve"> </w:t>
      </w:r>
      <w:r>
        <w:rPr>
          <w:rFonts w:eastAsia="Calibri"/>
          <w:i/>
          <w:iCs/>
          <w:sz w:val="23"/>
          <w:szCs w:val="23"/>
        </w:rPr>
        <w:t xml:space="preserve">partnerio  vadovui ar jo įgaliotam asmeniui yra žinoma, kad šioje deklaracijoje nurodžius klaidinančią ar melagingą informaciją, vadovaujantis Nevyriausybinių organizacijų ir bendruomeninės veiklos stiprinimo 2022 metų veiksmų plano </w:t>
      </w:r>
      <w:r>
        <w:rPr>
          <w:i/>
          <w:iCs/>
          <w:sz w:val="23"/>
          <w:szCs w:val="23"/>
        </w:rPr>
        <w:t>1.1.6 priemonės „</w:t>
      </w:r>
      <w:r>
        <w:rPr>
          <w:i/>
          <w:iCs/>
          <w:color w:val="00000A"/>
          <w:sz w:val="23"/>
          <w:szCs w:val="23"/>
        </w:rPr>
        <w:t>Stiprinti bendruomeninę veiklą savivaldybėse</w:t>
      </w:r>
      <w:r>
        <w:rPr>
          <w:rFonts w:eastAsia="Calibri"/>
          <w:i/>
          <w:iCs/>
          <w:sz w:val="23"/>
          <w:szCs w:val="23"/>
        </w:rPr>
        <w:t xml:space="preserve">“ įgyvendinimo, įgyvendinant bandomąjį modelį, aprašo 69.5 papunkčiu, sudaryta </w:t>
      </w:r>
      <w:r>
        <w:rPr>
          <w:i/>
          <w:iCs/>
          <w:sz w:val="23"/>
          <w:szCs w:val="23"/>
        </w:rPr>
        <w:t>Valstybės biudžeto lėšų naudojimo projektui įgyvendinti pagal Nevyriausybinių organizacijų ir bendruomeninės veiklos stiprinimo 2022 metų veiksmų plano 1.1.6 priemonę „</w:t>
      </w:r>
      <w:r>
        <w:rPr>
          <w:i/>
          <w:iCs/>
          <w:color w:val="00000A"/>
          <w:sz w:val="23"/>
          <w:szCs w:val="23"/>
        </w:rPr>
        <w:t>Stiprinti bendruomeninę veiklą savivaldybėse</w:t>
      </w:r>
      <w:r>
        <w:rPr>
          <w:rFonts w:eastAsia="Calibri"/>
          <w:i/>
          <w:iCs/>
          <w:sz w:val="23"/>
          <w:szCs w:val="23"/>
        </w:rPr>
        <w:t xml:space="preserve">“ </w:t>
      </w:r>
      <w:r>
        <w:rPr>
          <w:i/>
          <w:iCs/>
          <w:sz w:val="23"/>
          <w:szCs w:val="23"/>
        </w:rPr>
        <w:t>įgyvendinimo, įgyvendinant bandomąjį modelį,</w:t>
      </w:r>
      <w:r>
        <w:rPr>
          <w:rFonts w:eastAsia="Calibri"/>
          <w:i/>
          <w:iCs/>
          <w:sz w:val="23"/>
          <w:szCs w:val="23"/>
        </w:rPr>
        <w:t xml:space="preserve"> </w:t>
      </w:r>
      <w:r>
        <w:rPr>
          <w:i/>
          <w:iCs/>
          <w:sz w:val="23"/>
          <w:szCs w:val="23"/>
        </w:rPr>
        <w:t>sutartis</w:t>
      </w:r>
      <w:r>
        <w:rPr>
          <w:rFonts w:eastAsia="Calibri"/>
          <w:i/>
          <w:iCs/>
          <w:sz w:val="23"/>
          <w:szCs w:val="23"/>
        </w:rPr>
        <w:t xml:space="preserve"> bus vienašališkai nutraukta.</w:t>
      </w:r>
    </w:p>
    <w:p w14:paraId="61363EAC" w14:textId="77777777">
      <w:pPr>
        <w:tabs>
          <w:tab w:val="left" w:pos="284"/>
        </w:tabs>
        <w:ind w:firstLine="851"/>
        <w:jc w:val="both"/>
        <w:rPr>
          <w:i/>
          <w:iCs/>
          <w:sz w:val="23"/>
          <w:szCs w:val="23"/>
        </w:rPr>
      </w:pPr>
    </w:p>
    <w:p w14:paraId="2BF49EC2" w14:textId="77777777">
      <w:pPr>
        <w:ind w:right="-1440"/>
        <w:jc w:val="both"/>
        <w:rPr>
          <w:rFonts w:eastAsia="Calibri"/>
          <w:sz w:val="23"/>
          <w:szCs w:val="23"/>
        </w:rPr>
      </w:pPr>
    </w:p>
    <w:p w14:paraId="71741F9C" w14:textId="22D98A1A">
      <w:pPr>
        <w:ind w:right="-1440"/>
        <w:jc w:val="both"/>
        <w:rPr>
          <w:rFonts w:eastAsia="Calibri"/>
          <w:sz w:val="23"/>
          <w:szCs w:val="23"/>
        </w:rPr>
      </w:pPr>
      <w:r>
        <w:rPr>
          <w:rFonts w:eastAsia="Calibri"/>
          <w:sz w:val="23"/>
          <w:szCs w:val="23"/>
        </w:rPr>
        <w:t xml:space="preserve">Partnerio vadovas ar jo įgaliotas asmuo    ________________                 ________________________</w:t>
      </w:r>
    </w:p>
    <w:p w14:paraId="1130882A" w14:textId="615981E7">
      <w:pPr>
        <w:ind w:left="2592" w:right="-1440" w:firstLine="1668"/>
        <w:jc w:val="both"/>
        <w:rPr>
          <w:rFonts w:eastAsia="Calibri"/>
          <w:sz w:val="23"/>
          <w:szCs w:val="23"/>
        </w:rPr>
      </w:pPr>
      <w:r>
        <w:rPr>
          <w:rFonts w:eastAsia="Calibri"/>
          <w:sz w:val="23"/>
          <w:szCs w:val="23"/>
        </w:rPr>
        <w:t>(parašas)</w:t>
        <w:tab/>
        <w:tab/>
        <w:tab/>
        <w:t>(vardas ir pavardė)</w:t>
      </w:r>
    </w:p>
    <w:p w14:paraId="0CB95DD2" w14:textId="3E50ED92">
      <w:pPr>
        <w:ind w:left="2592" w:right="-1440" w:firstLine="1668"/>
        <w:jc w:val="both"/>
        <w:rPr>
          <w:rFonts w:eastAsia="Calibri"/>
          <w:sz w:val="23"/>
          <w:szCs w:val="23"/>
        </w:rPr>
      </w:pPr>
    </w:p>
    <w:p w14:paraId="41B6E14A" w14:textId="77777777">
      <w:pPr>
        <w:ind w:left="2592" w:right="-1440" w:firstLine="1668"/>
        <w:jc w:val="both"/>
        <w:rPr>
          <w:rFonts w:eastAsia="Calibri"/>
          <w:sz w:val="23"/>
          <w:szCs w:val="23"/>
        </w:rPr>
      </w:pPr>
    </w:p>
    <w:p w14:paraId="7C3D0078" w14:textId="77777777">
      <w:pPr>
        <w:ind w:left="2592" w:right="-1440" w:firstLine="1668"/>
        <w:jc w:val="both"/>
        <w:rPr>
          <w:rFonts w:eastAsia="Calibri"/>
          <w:sz w:val="23"/>
          <w:szCs w:val="23"/>
        </w:rPr>
      </w:pPr>
    </w:p>
    <w:p w14:paraId="4B44D643" w14:textId="77777777">
      <w:pPr>
        <w:ind w:left="2592" w:right="-1440" w:firstLine="1668"/>
        <w:jc w:val="both"/>
        <w:rPr>
          <w:rFonts w:eastAsia="Calibri"/>
          <w:sz w:val="23"/>
          <w:szCs w:val="23"/>
        </w:rPr>
      </w:pPr>
      <w:r>
        <w:rPr>
          <w:rFonts w:eastAsia="Calibri"/>
          <w:sz w:val="23"/>
          <w:szCs w:val="23"/>
        </w:rPr>
        <w:t>A. V.</w:t>
      </w:r>
    </w:p>
    <w:p w14:paraId="418849E8" w14:textId="77777777">
      <w:pPr>
        <w:rPr>
          <w:sz w:val="23"/>
          <w:szCs w:val="23"/>
        </w:rPr>
      </w:pPr>
    </w:p>
    <w:sectPr>
      <w:headerReference w:type="even" r:id="rId10"/>
      <w:headerReference w:type="default" r:id="rId11"/>
      <w:footerReference w:type="even" r:id="rId12"/>
      <w:footerReference w:type="default" r:id="rId13"/>
      <w:headerReference w:type="first" r:id="rId14"/>
      <w:footerReference w:type="first" r:id="rId15"/>
      <w:pgSz w:w="11906" w:h="16838"/>
      <w:pgMar w:top="567" w:right="1133" w:bottom="1134" w:left="567" w:header="567" w:footer="567" w:gutter="0"/>
      <w:cols w:space="1296"/>
      <w:titlePg/>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C8BED" w14:textId="77777777">
      <w:r>
        <w:separator/>
      </w:r>
    </w:p>
  </w:endnote>
  <w:endnote w:type="continuationSeparator" w:id="0">
    <w:p w14:paraId="4C77EDC3" w14:textId="77777777">
      <w: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LT">
    <w:altName w:val="Times New Roman"/>
    <w:panose1 w:val="02020603050405020304"/>
    <w:charset w:val="00"/>
    <w:family w:val="auto"/>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8270" w14:textId="77777777">
    <w:pPr>
      <w:tabs>
        <w:tab w:val="center" w:pos="4819"/>
        <w:tab w:val="right" w:pos="9638"/>
      </w:tabs>
    </w:pPr>
  </w:p>
</w:ftr>
</file>

<file path=word/footer2.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E9C5A" w14:textId="77777777">
    <w:pPr>
      <w:tabs>
        <w:tab w:val="center" w:pos="4819"/>
        <w:tab w:val="right" w:pos="9638"/>
      </w:tabs>
    </w:pPr>
  </w:p>
</w:ftr>
</file>

<file path=word/footer3.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FD7F9" w14:textId="77777777">
    <w:pPr>
      <w:tabs>
        <w:tab w:val="center" w:pos="4819"/>
        <w:tab w:val="right" w:pos="9638"/>
      </w:tabs>
    </w:pPr>
  </w:p>
</w:ftr>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FEB2A" w14:textId="77777777">
      <w:r>
        <w:separator/>
      </w:r>
    </w:p>
  </w:footnote>
  <w:footnote w:type="continuationSeparator" w:id="0">
    <w:p w14:paraId="27750C84" w14:textId="77777777">
      <w:r>
        <w:continuationSeparator/>
      </w:r>
    </w:p>
  </w:footnote>
</w:footnotes>
</file>

<file path=word/header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59A1D" w14:textId="77777777">
    <w:pPr>
      <w:framePr w:wrap="auto" w:vAnchor="text" w:hAnchor="margin" w:xAlign="center" w:y="1"/>
      <w:tabs>
        <w:tab w:val="center" w:pos="4819"/>
        <w:tab w:val="right" w:pos="9638"/>
      </w:tabs>
      <w:spacing w:after="200" w:line="276" w:lineRule="auto"/>
      <w:rPr>
        <w:rFonts w:ascii="TimesLT" w:hAnsi="TimesLT"/>
        <w:sz w:val="20"/>
        <w:szCs w:val="22"/>
        <w:lang w:val="en-GB" w:eastAsia="lt-LT"/>
      </w:rPr>
    </w:pPr>
    <w:r>
      <w:rPr>
        <w:rFonts w:ascii="TimesLT" w:hAnsi="TimesLT"/>
        <w:sz w:val="20"/>
        <w:szCs w:val="22"/>
        <w:lang w:val="en-GB" w:eastAsia="lt-LT"/>
      </w:rPr>
      <w:fldChar w:fldCharType="begin"/>
    </w:r>
    <w:r>
      <w:rPr>
        <w:rFonts w:ascii="TimesLT" w:hAnsi="TimesLT"/>
        <w:sz w:val="20"/>
        <w:szCs w:val="22"/>
        <w:lang w:val="en-GB" w:eastAsia="lt-LT"/>
      </w:rPr>
      <w:instrText xml:space="preserve">PAGE  </w:instrText>
    </w:r>
    <w:r>
      <w:rPr>
        <w:rFonts w:ascii="TimesLT" w:hAnsi="TimesLT"/>
        <w:sz w:val="20"/>
        <w:szCs w:val="22"/>
        <w:lang w:val="en-GB" w:eastAsia="lt-LT"/>
      </w:rPr>
      <w:fldChar w:fldCharType="end"/>
    </w:r>
  </w:p>
  <w:p w14:paraId="297614B7" w14:textId="77777777">
    <w:pPr>
      <w:tabs>
        <w:tab w:val="center" w:pos="4819"/>
        <w:tab w:val="right" w:pos="9638"/>
      </w:tabs>
      <w:spacing w:after="200" w:line="276" w:lineRule="auto"/>
      <w:rPr>
        <w:rFonts w:ascii="TimesLT" w:hAnsi="TimesLT"/>
        <w:sz w:val="20"/>
        <w:szCs w:val="22"/>
        <w:lang w:val="en-GB" w:eastAsia="lt-LT"/>
      </w:rPr>
    </w:pPr>
  </w:p>
</w:hdr>
</file>

<file path=word/header2.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5891A" w14:textId="77777777">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p w14:paraId="3BB97719" w14:textId="77777777">
    <w:pPr>
      <w:tabs>
        <w:tab w:val="center" w:pos="4680"/>
        <w:tab w:val="right" w:pos="9360"/>
      </w:tabs>
      <w:rPr>
        <w:szCs w:val="24"/>
        <w:lang w:eastAsia="lt-LT"/>
      </w:rPr>
    </w:pPr>
  </w:p>
</w:hdr>
</file>

<file path=word/header3.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03637" w14:textId="77777777">
    <w:pPr>
      <w:tabs>
        <w:tab w:val="center" w:pos="4680"/>
        <w:tab w:val="right" w:pos="9360"/>
      </w:tabs>
      <w:rPr>
        <w:sz w:val="22"/>
        <w:szCs w:val="22"/>
        <w:lang w:eastAsia="lt-LT"/>
      </w:rPr>
    </w:pPr>
  </w:p>
</w:hdr>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11"/>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3517C"/>
  <w15:chartTrackingRefBased/>
  <w15:docId w15:val="{F117FADC-BB76-488D-814A-9DE80BC98AB7}"/>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1373186077">
      <w:bodyDiv w:val="1"/>
      <w:marLeft w:val="0"/>
      <w:marRight w:val="0"/>
      <w:marTop w:val="0"/>
      <w:marBottom w:val="0"/>
      <w:divBdr>
        <w:top w:val="none" w:sz="0" w:space="0" w:color="auto"/>
        <w:left w:val="none" w:sz="0" w:space="0" w:color="auto"/>
        <w:bottom w:val="none" w:sz="0" w:space="0" w:color="auto"/>
        <w:right w:val="none" w:sz="0" w:space="0" w:color="auto"/>
      </w:divBdr>
    </w:div>
    <w:div w:id="1561213935">
      <w:bodyDiv w:val="1"/>
      <w:marLeft w:val="0"/>
      <w:marRight w:val="0"/>
      <w:marTop w:val="0"/>
      <w:marBottom w:val="0"/>
      <w:divBdr>
        <w:top w:val="none" w:sz="0" w:space="0" w:color="auto"/>
        <w:left w:val="none" w:sz="0" w:space="0" w:color="auto"/>
        <w:bottom w:val="none" w:sz="0" w:space="0" w:color="auto"/>
        <w:right w:val="none" w:sz="0" w:space="0" w:color="auto"/>
      </w:divBdr>
    </w:div>
    <w:div w:id="2086298687">
      <w:bodyDiv w:val="1"/>
      <w:marLeft w:val="0"/>
      <w:marRight w:val="0"/>
      <w:marTop w:val="0"/>
      <w:marBottom w:val="0"/>
      <w:divBdr>
        <w:top w:val="none" w:sz="0" w:space="0" w:color="auto"/>
        <w:left w:val="none" w:sz="0" w:space="0" w:color="auto"/>
        <w:bottom w:val="none" w:sz="0" w:space="0" w:color="auto"/>
        <w:right w:val="none" w:sz="0" w:space="0" w:color="auto"/>
      </w:divBdr>
      <w:divsChild>
        <w:div w:id="1193347413">
          <w:marLeft w:val="0"/>
          <w:marRight w:val="0"/>
          <w:marTop w:val="0"/>
          <w:marBottom w:val="0"/>
          <w:divBdr>
            <w:top w:val="none" w:sz="0" w:space="0" w:color="auto"/>
            <w:left w:val="none" w:sz="0" w:space="0" w:color="auto"/>
            <w:bottom w:val="none" w:sz="0" w:space="0" w:color="auto"/>
            <w:right w:val="none" w:sz="0" w:space="0" w:color="auto"/>
          </w:divBdr>
        </w:div>
        <w:div w:id="468937285">
          <w:marLeft w:val="0"/>
          <w:marRight w:val="0"/>
          <w:marTop w:val="0"/>
          <w:marBottom w:val="0"/>
          <w:divBdr>
            <w:top w:val="none" w:sz="0" w:space="0" w:color="auto"/>
            <w:left w:val="none" w:sz="0" w:space="0" w:color="auto"/>
            <w:bottom w:val="none" w:sz="0" w:space="0" w:color="auto"/>
            <w:right w:val="none" w:sz="0" w:space="0" w:color="auto"/>
          </w:divBdr>
        </w:div>
        <w:div w:id="267543306">
          <w:marLeft w:val="0"/>
          <w:marRight w:val="0"/>
          <w:marTop w:val="0"/>
          <w:marBottom w:val="0"/>
          <w:divBdr>
            <w:top w:val="none" w:sz="0" w:space="0" w:color="auto"/>
            <w:left w:val="none" w:sz="0" w:space="0" w:color="auto"/>
            <w:bottom w:val="none" w:sz="0" w:space="0" w:color="auto"/>
            <w:right w:val="none" w:sz="0" w:space="0" w:color="auto"/>
          </w:divBdr>
        </w:div>
        <w:div w:id="604927636">
          <w:marLeft w:val="0"/>
          <w:marRight w:val="0"/>
          <w:marTop w:val="0"/>
          <w:marBottom w:val="0"/>
          <w:divBdr>
            <w:top w:val="none" w:sz="0" w:space="0" w:color="auto"/>
            <w:left w:val="none" w:sz="0" w:space="0" w:color="auto"/>
            <w:bottom w:val="none" w:sz="0" w:space="0" w:color="auto"/>
            <w:right w:val="none" w:sz="0" w:space="0" w:color="auto"/>
          </w:divBdr>
        </w:div>
        <w:div w:id="1000308021">
          <w:marLeft w:val="0"/>
          <w:marRight w:val="0"/>
          <w:marTop w:val="0"/>
          <w:marBottom w:val="0"/>
          <w:divBdr>
            <w:top w:val="none" w:sz="0" w:space="0" w:color="auto"/>
            <w:left w:val="none" w:sz="0" w:space="0" w:color="auto"/>
            <w:bottom w:val="none" w:sz="0" w:space="0" w:color="auto"/>
            <w:right w:val="none" w:sz="0" w:space="0" w:color="auto"/>
          </w:divBdr>
        </w:div>
        <w:div w:id="254901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styles" Target="style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D2B57AEE30264195A79DF7D022D110" ma:contentTypeVersion="12" ma:contentTypeDescription="Create a new document." ma:contentTypeScope="" ma:versionID="3fcc0ffe16dc67576774f660fa33b605">
  <xsd:schema xmlns:xsd="http://www.w3.org/2001/XMLSchema" xmlns:xs="http://www.w3.org/2001/XMLSchema" xmlns:p="http://schemas.microsoft.com/office/2006/metadata/properties" xmlns:ns2="16d98bfe-5bd9-44bc-8c84-161fb5e4a752" xmlns:ns3="cf4a9e77-f41e-4761-9330-22639700a683" targetNamespace="http://schemas.microsoft.com/office/2006/metadata/properties" ma:root="true" ma:fieldsID="a4c7c998b3a84d7954873de718154549" ns2:_="" ns3:_="">
    <xsd:import namespace="16d98bfe-5bd9-44bc-8c84-161fb5e4a752"/>
    <xsd:import namespace="cf4a9e77-f41e-4761-9330-22639700a6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98bfe-5bd9-44bc-8c84-161fb5e4a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a9e77-f41e-4761-9330-22639700a6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0BEC7-C374-41AF-8303-E791A2E5D8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B58BEB-B2DB-4A08-89D2-550A40C7A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98bfe-5bd9-44bc-8c84-161fb5e4a752"/>
    <ds:schemaRef ds:uri="cf4a9e77-f41e-4761-9330-22639700a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B0FDC7-A5E6-413A-A7AA-28BD46BF9456}">
  <ds:schemaRefs>
    <ds:schemaRef ds:uri="http://schemas.microsoft.com/sharepoint/v3/contenttype/forms"/>
  </ds:schemaRefs>
</ds:datastoreItem>
</file>

<file path=customXml/itemProps4.xml><?xml version="1.0" encoding="utf-8"?>
<ds:datastoreItem xmlns:ds="http://schemas.openxmlformats.org/officeDocument/2006/customXml" ds:itemID="{40AF528E-9E96-4874-89F8-2B71689F5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337</Words>
  <Characters>2671</Characters>
  <Application>Microsoft Office Word</Application>
  <DocSecurity>4</DocSecurity>
  <Lines>83</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2022-05-04T10:30:00Z</dcterms:created>
  <dc:creator>Audronė Stadalnykienė</dc:creator>
  <lastModifiedBy>adlibuser</lastModifiedBy>
  <dcterms:modified xsi:type="dcterms:W3CDTF">2022-05-04T10:30:00Z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0x01010066D2B57AEE30264195A79DF7D022D110</vt:lpwstr>
  </property>
</Properties>
</file>